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2C6EFE" w14:textId="30A69DCB" w:rsidR="007F7306" w:rsidRPr="007F7306" w:rsidRDefault="007F7306" w:rsidP="00EE1B4E">
      <w:pPr>
        <w:pStyle w:val="Legenda"/>
        <w:keepNext/>
        <w:rPr>
          <w:b/>
          <w:bCs/>
          <w:sz w:val="28"/>
          <w:szCs w:val="28"/>
        </w:rPr>
      </w:pPr>
      <w:r w:rsidRPr="007F7306">
        <w:rPr>
          <w:b/>
          <w:bCs/>
          <w:sz w:val="28"/>
          <w:szCs w:val="28"/>
        </w:rPr>
        <w:t>Znak sprawy:  ZP/BON/968/2020/2021</w:t>
      </w:r>
    </w:p>
    <w:p w14:paraId="4B464DF5" w14:textId="2CA12C47" w:rsidR="003E47AE" w:rsidRDefault="001E1D04" w:rsidP="00EE1B4E">
      <w:pPr>
        <w:pStyle w:val="Legenda"/>
        <w:keepNext/>
        <w:rPr>
          <w:b/>
          <w:bCs/>
        </w:rPr>
      </w:pPr>
      <w:r w:rsidRPr="003E47AE">
        <w:rPr>
          <w:b/>
          <w:bCs/>
        </w:rPr>
        <w:t xml:space="preserve">Załącznik </w:t>
      </w:r>
      <w:r w:rsidR="00BB3A7A" w:rsidRPr="003E47AE">
        <w:rPr>
          <w:b/>
          <w:bCs/>
        </w:rPr>
        <w:fldChar w:fldCharType="begin"/>
      </w:r>
      <w:r w:rsidR="00BB3A7A" w:rsidRPr="003E47AE">
        <w:rPr>
          <w:b/>
          <w:bCs/>
        </w:rPr>
        <w:instrText xml:space="preserve"> SEQ Załącznik \* ARABIC </w:instrText>
      </w:r>
      <w:r w:rsidR="00BB3A7A" w:rsidRPr="003E47AE">
        <w:rPr>
          <w:b/>
          <w:bCs/>
        </w:rPr>
        <w:fldChar w:fldCharType="separate"/>
      </w:r>
      <w:r w:rsidR="00956DA3">
        <w:rPr>
          <w:b/>
          <w:bCs/>
          <w:noProof/>
        </w:rPr>
        <w:t>1</w:t>
      </w:r>
      <w:r w:rsidR="00BB3A7A" w:rsidRPr="003E47AE">
        <w:rPr>
          <w:b/>
          <w:bCs/>
          <w:noProof/>
        </w:rPr>
        <w:fldChar w:fldCharType="end"/>
      </w:r>
      <w:r w:rsidRPr="003E47AE">
        <w:rPr>
          <w:b/>
          <w:bCs/>
        </w:rPr>
        <w:t xml:space="preserve"> </w:t>
      </w:r>
      <w:r w:rsidR="003E47AE" w:rsidRPr="003E47AE">
        <w:rPr>
          <w:b/>
          <w:bCs/>
        </w:rPr>
        <w:t>Zapytania ofertowego</w:t>
      </w:r>
      <w:r w:rsidR="00413B8A">
        <w:rPr>
          <w:b/>
          <w:bCs/>
        </w:rPr>
        <w:t xml:space="preserve"> do zapytania z dnia 22.04.2021 r.</w:t>
      </w:r>
    </w:p>
    <w:p w14:paraId="4CB446C2" w14:textId="77777777" w:rsidR="00413B8A" w:rsidRPr="003E47AE" w:rsidRDefault="00413B8A" w:rsidP="00EE1B4E">
      <w:pPr>
        <w:pStyle w:val="Legenda"/>
        <w:keepNext/>
        <w:rPr>
          <w:b/>
          <w:bCs/>
        </w:rPr>
      </w:pPr>
    </w:p>
    <w:p w14:paraId="62AB667E" w14:textId="4D066FD0" w:rsidR="001E1D04" w:rsidRPr="0093013C" w:rsidRDefault="001E1D04" w:rsidP="003E47AE">
      <w:pPr>
        <w:pStyle w:val="Legenda"/>
        <w:keepNext/>
        <w:jc w:val="center"/>
        <w:rPr>
          <w:b/>
          <w:bCs/>
          <w:sz w:val="28"/>
          <w:szCs w:val="28"/>
        </w:rPr>
      </w:pPr>
      <w:r w:rsidRPr="0093013C">
        <w:rPr>
          <w:b/>
          <w:bCs/>
          <w:sz w:val="28"/>
          <w:szCs w:val="28"/>
        </w:rPr>
        <w:t xml:space="preserve">Szczegółowy opis </w:t>
      </w:r>
      <w:r w:rsidR="00C144FE" w:rsidRPr="0093013C">
        <w:rPr>
          <w:b/>
          <w:bCs/>
          <w:sz w:val="28"/>
          <w:szCs w:val="28"/>
        </w:rPr>
        <w:t>przedmiotu zamówienia</w:t>
      </w:r>
    </w:p>
    <w:p w14:paraId="0AFC61D9" w14:textId="173A958F" w:rsidR="006F1CAD" w:rsidRPr="00EE1B4E" w:rsidRDefault="006F1CAD" w:rsidP="005D74AA">
      <w:pPr>
        <w:keepNext/>
        <w:keepLines/>
        <w:suppressAutoHyphens w:val="0"/>
        <w:spacing w:before="40" w:after="120" w:line="276" w:lineRule="auto"/>
        <w:ind w:firstLine="851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bookmarkStart w:id="0" w:name="_Hlk46082248"/>
      <w:r w:rsidRPr="00EE1B4E">
        <w:rPr>
          <w:rFonts w:asciiTheme="minorHAnsi" w:eastAsiaTheme="majorEastAsia" w:hAnsiTheme="minorHAnsi" w:cstheme="minorHAnsi"/>
          <w:sz w:val="28"/>
          <w:szCs w:val="28"/>
        </w:rPr>
        <w:t xml:space="preserve">Przedmiotem zamówienia jest </w:t>
      </w:r>
      <w:r w:rsidR="00BA45A3" w:rsidRPr="00BA45A3">
        <w:rPr>
          <w:rFonts w:asciiTheme="minorHAnsi" w:eastAsiaTheme="majorEastAsia" w:hAnsiTheme="minorHAnsi" w:cstheme="minorHAnsi"/>
          <w:sz w:val="28"/>
          <w:szCs w:val="28"/>
        </w:rPr>
        <w:t>ŚWIADCZENIE E-USŁUGI UMOŻLIWIAJĄCEJ KORZYSTANIE Z NARZĘDZIA DO OBSŁUGI BADANIA DOSTĘPNOŚCI STRON INTERNETOWYCH (WALIDATORA) DLA 45 SERWISÓW INTERNETOWYCH</w:t>
      </w:r>
      <w:r w:rsidR="00BA45A3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  <w:r w:rsidRPr="00EE1B4E">
        <w:rPr>
          <w:rFonts w:asciiTheme="minorHAnsi" w:eastAsiaTheme="majorEastAsia" w:hAnsiTheme="minorHAnsi" w:cstheme="minorHAnsi"/>
          <w:sz w:val="28"/>
          <w:szCs w:val="28"/>
        </w:rPr>
        <w:t>spełniającego minimum następujące wymagania:</w:t>
      </w:r>
      <w:bookmarkEnd w:id="0"/>
    </w:p>
    <w:p w14:paraId="42814897" w14:textId="77777777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Pełna zgodność usługi z obowiązującymi przepisami prawa, w szczególności w zakresie zasad wynikających z rozporządzenia RODO.</w:t>
      </w:r>
    </w:p>
    <w:p w14:paraId="2C180D83" w14:textId="6A6FAA4C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 xml:space="preserve">Pełna zgodność interfejsu usługi i generowanych przez nie raportów z kryteriami sukcesu międzynarodowego standardu dostępności WCAG </w:t>
      </w:r>
      <w:r w:rsidR="009863F4" w:rsidRPr="00EE1B4E">
        <w:rPr>
          <w:rFonts w:asciiTheme="minorHAnsi" w:eastAsiaTheme="majorEastAsia" w:hAnsiTheme="minorHAnsi" w:cstheme="minorHAnsi"/>
          <w:sz w:val="28"/>
          <w:szCs w:val="28"/>
        </w:rPr>
        <w:t>aktualnego na dzień podpisania umowy</w:t>
      </w:r>
      <w:r w:rsidRPr="00EE1B4E">
        <w:rPr>
          <w:rFonts w:asciiTheme="minorHAnsi" w:eastAsiaTheme="majorEastAsia" w:hAnsiTheme="minorHAnsi" w:cstheme="minorHAnsi"/>
          <w:sz w:val="28"/>
          <w:szCs w:val="28"/>
        </w:rPr>
        <w:t xml:space="preserve"> na poziomie AA oraz wymaganiami rozporządzenia RM z dnia 12 kwietnia 2012 r. w sprawie Krajowych Ram Interoperacyjności, minimalnych wymagań dla rejestrów publicznych i wymiany informacji w postaci elektronicznej oraz minimalnych wymagań dla</w:t>
      </w:r>
      <w:r w:rsidRPr="00EE1B4E">
        <w:rPr>
          <w:rFonts w:asciiTheme="minorHAnsi" w:hAnsiTheme="minorHAnsi" w:cstheme="minorHAnsi"/>
          <w:sz w:val="28"/>
          <w:szCs w:val="28"/>
        </w:rPr>
        <w:t xml:space="preserve"> </w:t>
      </w:r>
      <w:r w:rsidRPr="00EE1B4E">
        <w:rPr>
          <w:rFonts w:asciiTheme="minorHAnsi" w:eastAsiaTheme="majorEastAsia" w:hAnsiTheme="minorHAnsi" w:cstheme="minorHAnsi"/>
          <w:sz w:val="28"/>
          <w:szCs w:val="28"/>
        </w:rPr>
        <w:t>systemów teleinformatycznych (</w:t>
      </w:r>
      <w:proofErr w:type="spellStart"/>
      <w:r w:rsidRPr="00EE1B4E">
        <w:rPr>
          <w:rFonts w:asciiTheme="minorHAnsi" w:eastAsiaTheme="majorEastAsia" w:hAnsiTheme="minorHAnsi" w:cstheme="minorHAnsi"/>
          <w:sz w:val="28"/>
          <w:szCs w:val="28"/>
        </w:rPr>
        <w:t>DzU</w:t>
      </w:r>
      <w:proofErr w:type="spellEnd"/>
      <w:r w:rsidRPr="00EE1B4E">
        <w:rPr>
          <w:rFonts w:asciiTheme="minorHAnsi" w:eastAsiaTheme="majorEastAsia" w:hAnsiTheme="minorHAnsi" w:cstheme="minorHAnsi"/>
          <w:sz w:val="28"/>
          <w:szCs w:val="28"/>
        </w:rPr>
        <w:t xml:space="preserve"> z 2017 r. poz. 2247) z </w:t>
      </w:r>
      <w:proofErr w:type="spellStart"/>
      <w:r w:rsidRPr="00EE1B4E">
        <w:rPr>
          <w:rFonts w:asciiTheme="minorHAnsi" w:eastAsiaTheme="majorEastAsia" w:hAnsiTheme="minorHAnsi" w:cstheme="minorHAnsi"/>
          <w:sz w:val="28"/>
          <w:szCs w:val="28"/>
        </w:rPr>
        <w:t>późn</w:t>
      </w:r>
      <w:proofErr w:type="spellEnd"/>
      <w:r w:rsidRPr="00EE1B4E">
        <w:rPr>
          <w:rFonts w:asciiTheme="minorHAnsi" w:eastAsiaTheme="majorEastAsia" w:hAnsiTheme="minorHAnsi" w:cstheme="minorHAnsi"/>
          <w:sz w:val="28"/>
          <w:szCs w:val="28"/>
        </w:rPr>
        <w:t>. zm..</w:t>
      </w:r>
    </w:p>
    <w:p w14:paraId="2D19DECD" w14:textId="77777777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Usługa posiada interfejs w języku polskim.</w:t>
      </w:r>
    </w:p>
    <w:p w14:paraId="7F307A71" w14:textId="58E52762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Usługa działa w pełni automatycznie.</w:t>
      </w:r>
    </w:p>
    <w:p w14:paraId="4684C741" w14:textId="77777777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Po zakończeniu analizy usługa poprzez wysłanie wiadomości e-mail informuje użytkownika o końcu badania.</w:t>
      </w:r>
    </w:p>
    <w:p w14:paraId="75C3E45E" w14:textId="6A24CB84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Usługa jest dostępna i gotowa do pracy przez 7 dni w tygodniu i 24 godziny na dobę.</w:t>
      </w:r>
    </w:p>
    <w:p w14:paraId="74DD0CBD" w14:textId="47E40CEC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 xml:space="preserve">Usługa działa zdalnie, nie korzysta z zasobów sprzętowych </w:t>
      </w:r>
      <w:r w:rsidR="009863F4" w:rsidRPr="00EE1B4E">
        <w:rPr>
          <w:rFonts w:asciiTheme="minorHAnsi" w:eastAsiaTheme="majorEastAsia" w:hAnsiTheme="minorHAnsi" w:cstheme="minorHAnsi"/>
          <w:sz w:val="28"/>
          <w:szCs w:val="28"/>
        </w:rPr>
        <w:t>Z</w:t>
      </w:r>
      <w:r w:rsidRPr="00EE1B4E">
        <w:rPr>
          <w:rFonts w:asciiTheme="minorHAnsi" w:eastAsiaTheme="majorEastAsia" w:hAnsiTheme="minorHAnsi" w:cstheme="minorHAnsi"/>
          <w:sz w:val="28"/>
          <w:szCs w:val="28"/>
        </w:rPr>
        <w:t>amawiającego.</w:t>
      </w:r>
    </w:p>
    <w:p w14:paraId="6A853E94" w14:textId="77777777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Dostęp do usługi możliwy jest z dowolnego komputera lub urządzenia mobilnego (np. tablet, smartfon) wyposażonego w przeglądarkę internetową.</w:t>
      </w:r>
    </w:p>
    <w:p w14:paraId="3D4FF6AB" w14:textId="77777777" w:rsidR="006A3201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Dostęp do usługi możliwy jest z poziomu dowolnej przeglądarki internetowej.</w:t>
      </w:r>
    </w:p>
    <w:p w14:paraId="50D7BD14" w14:textId="77777777" w:rsidR="009863F4" w:rsidRPr="00EE1B4E" w:rsidRDefault="006A3201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Theme="majorEastAsia" w:hAnsiTheme="minorHAnsi" w:cstheme="minorHAnsi"/>
          <w:sz w:val="28"/>
          <w:szCs w:val="28"/>
        </w:rPr>
        <w:t>Usługa posiada możliwość zakładania indywidualnych kont użytkownika.</w:t>
      </w:r>
    </w:p>
    <w:p w14:paraId="5CF6E2F3" w14:textId="2E27C668" w:rsidR="009863F4" w:rsidRPr="00EE1B4E" w:rsidRDefault="009863F4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Użytkownik może dowolnie edytować swoje dane i ustawienia konta, włącznie z jego całkowitym usunięciem.</w:t>
      </w:r>
    </w:p>
    <w:p w14:paraId="7031AAA0" w14:textId="77777777" w:rsidR="009863F4" w:rsidRPr="00EE1B4E" w:rsidRDefault="009863F4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Konto użytkownika posiada dostęp do historii wcześniej przeprowadzanych analiz.</w:t>
      </w:r>
    </w:p>
    <w:p w14:paraId="79C9F62B" w14:textId="77777777" w:rsidR="009863F4" w:rsidRPr="00EE1B4E" w:rsidRDefault="009863F4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>Usługa analizuje badane strony internetowe m.in. pod kątem:</w:t>
      </w:r>
    </w:p>
    <w:p w14:paraId="43473B3C" w14:textId="77777777" w:rsidR="009863F4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poprawności i zgodności ze specyfikacją HTML stworzoną przez konsorcjum W3C,</w:t>
      </w:r>
    </w:p>
    <w:p w14:paraId="51E0DF90" w14:textId="77777777" w:rsidR="009863F4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poprawności arkuszy CSS,</w:t>
      </w:r>
    </w:p>
    <w:p w14:paraId="2F518793" w14:textId="77777777" w:rsidR="009863F4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występowania i poprawności struktury nagłówkowej,</w:t>
      </w:r>
    </w:p>
    <w:p w14:paraId="2E066656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występowania etykiet pól formularzy,</w:t>
      </w:r>
    </w:p>
    <w:p w14:paraId="21B26D58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prawidłowej kolejności pól formularzy,</w:t>
      </w:r>
    </w:p>
    <w:p w14:paraId="0510323B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obecności indywidualnych tytułów podstron,</w:t>
      </w:r>
    </w:p>
    <w:p w14:paraId="67602A01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dostępności warstwy tekstowej w dokumentach PDF,</w:t>
      </w:r>
    </w:p>
    <w:p w14:paraId="278747E6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występowania tekstów alternatywnych w opublikowanych grafikach,</w:t>
      </w:r>
    </w:p>
    <w:p w14:paraId="2A6A0FB6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powtarzalności układu informacji na poszczególnych podstronach,</w:t>
      </w:r>
    </w:p>
    <w:p w14:paraId="455014F7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obecności graficznych kodów zabezpieczających CAPTCHA,</w:t>
      </w:r>
    </w:p>
    <w:p w14:paraId="4FD6BFC9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zdublowanych lub niejednoznacznych nazw odnośników,</w:t>
      </w:r>
    </w:p>
    <w:p w14:paraId="1221260D" w14:textId="77777777" w:rsidR="005D74AA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niedziałających odnośników, - mrugających elementów mogących wywołać atak padaczki</w:t>
      </w:r>
      <w:r w:rsidR="005D74AA"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proofErr w:type="spellStart"/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fotogennej</w:t>
      </w:r>
      <w:proofErr w:type="spellEnd"/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,</w:t>
      </w:r>
    </w:p>
    <w:p w14:paraId="19023B4A" w14:textId="1D4C45DE" w:rsidR="009863F4" w:rsidRPr="00EE1B4E" w:rsidRDefault="009863F4" w:rsidP="005D74AA">
      <w:pPr>
        <w:pStyle w:val="Akapitzlist"/>
        <w:keepNext/>
        <w:keepLines/>
        <w:numPr>
          <w:ilvl w:val="1"/>
          <w:numId w:val="6"/>
        </w:numPr>
        <w:suppressAutoHyphens w:val="0"/>
        <w:spacing w:before="40" w:after="120" w:line="276" w:lineRule="auto"/>
        <w:ind w:left="567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prawidłowości kontrastu pomiędzy tekstem a tłem na jakim został on umieszczony.</w:t>
      </w:r>
    </w:p>
    <w:p w14:paraId="72592BB6" w14:textId="77777777" w:rsidR="005D74AA" w:rsidRPr="00EE1B4E" w:rsidRDefault="009863F4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Usługa może analizować tylko jedno, kilka wskazanych lub jednocześnie wszystkie kryteria dostępności.</w:t>
      </w:r>
    </w:p>
    <w:p w14:paraId="7493E36F" w14:textId="26171A79" w:rsidR="005D74AA" w:rsidRPr="00EE1B4E" w:rsidRDefault="005D74AA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Usługa analizować może tylko jedną podstronę serwisu, ustaloną ilość stron danego portalu, lub wszystkie podstrony wskazanego serwisu.</w:t>
      </w:r>
    </w:p>
    <w:p w14:paraId="716A1006" w14:textId="767C17B1" w:rsidR="005D74AA" w:rsidRPr="00EE1B4E" w:rsidRDefault="005D74AA" w:rsidP="005D74AA">
      <w:pPr>
        <w:pStyle w:val="Akapitzlist"/>
        <w:keepNext/>
        <w:keepLines/>
        <w:numPr>
          <w:ilvl w:val="0"/>
          <w:numId w:val="6"/>
        </w:numPr>
        <w:suppressAutoHyphens w:val="0"/>
        <w:spacing w:before="40" w:after="120" w:line="276" w:lineRule="auto"/>
        <w:ind w:left="0" w:firstLine="0"/>
        <w:outlineLvl w:val="1"/>
        <w:rPr>
          <w:rFonts w:asciiTheme="minorHAnsi" w:eastAsiaTheme="majorEastAsia" w:hAnsiTheme="minorHAnsi" w:cstheme="minorHAnsi"/>
          <w:sz w:val="28"/>
          <w:szCs w:val="28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Usługa generuje raport z badania na kilku poziomach szczegółowości, co najmniej</w:t>
      </w:r>
    </w:p>
    <w:p w14:paraId="4390C2DA" w14:textId="7174DE8D" w:rsidR="005D74AA" w:rsidRPr="00EE1B4E" w:rsidRDefault="005D74AA" w:rsidP="005D74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Raport pełny - zawiera informacje na ilu i jakich podstronach występują nieprawidłowości w ramach analizowanych kryteriów, oraz jakiego poziomu WCAG aktualnego na dzień podpisania umowy one dotyczą.</w:t>
      </w:r>
    </w:p>
    <w:p w14:paraId="6A7D5E41" w14:textId="1DDA0247" w:rsidR="005D74AA" w:rsidRPr="00EE1B4E" w:rsidRDefault="005D74AA" w:rsidP="005D74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Raport szczegółowy - zawiera precyzyjne informacje o lokalizacji odnalezionych błędów oraz sugestie sposobów ich usunięcia. Dodatkowo Raport szczegółowy posiada możliwość filtrowania odnalezionych nieprawidłowości wg ich rodzaju (</w:t>
      </w:r>
      <w:r w:rsid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b</w:t>
      </w: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łędy, </w:t>
      </w:r>
      <w:r w:rsid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o</w:t>
      </w:r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strzeżenia, informacje), wg użytych </w:t>
      </w:r>
      <w:proofErr w:type="spellStart"/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>walidatorów</w:t>
      </w:r>
      <w:proofErr w:type="spellEnd"/>
      <w:r w:rsidRPr="00EE1B4E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oraz konkretnych podstron.</w:t>
      </w:r>
    </w:p>
    <w:p w14:paraId="5D4BDAC2" w14:textId="77777777" w:rsidR="00454D34" w:rsidRPr="00EE1B4E" w:rsidRDefault="00454D34">
      <w:pPr>
        <w:rPr>
          <w:sz w:val="28"/>
          <w:szCs w:val="28"/>
        </w:rPr>
      </w:pPr>
    </w:p>
    <w:sectPr w:rsidR="00454D34" w:rsidRPr="00EE1B4E" w:rsidSect="00C144FE">
      <w:headerReference w:type="first" r:id="rId7"/>
      <w:pgSz w:w="11906" w:h="16838"/>
      <w:pgMar w:top="1417" w:right="849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BF85" w14:textId="77777777" w:rsidR="00343918" w:rsidRDefault="00343918">
      <w:pPr>
        <w:spacing w:after="0" w:line="240" w:lineRule="auto"/>
      </w:pPr>
      <w:r>
        <w:separator/>
      </w:r>
    </w:p>
  </w:endnote>
  <w:endnote w:type="continuationSeparator" w:id="0">
    <w:p w14:paraId="401958AF" w14:textId="77777777" w:rsidR="00343918" w:rsidRDefault="0034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libri"/>
    <w:charset w:val="01"/>
    <w:family w:val="auto"/>
    <w:pitch w:val="variable"/>
  </w:font>
  <w:font w:name="Noto Sans CJK SC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04DB" w14:textId="77777777" w:rsidR="00343918" w:rsidRDefault="00343918">
      <w:pPr>
        <w:spacing w:after="0" w:line="240" w:lineRule="auto"/>
      </w:pPr>
      <w:r>
        <w:separator/>
      </w:r>
    </w:p>
  </w:footnote>
  <w:footnote w:type="continuationSeparator" w:id="0">
    <w:p w14:paraId="47903527" w14:textId="77777777" w:rsidR="00343918" w:rsidRDefault="0034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F063" w14:textId="3F17F2E8" w:rsidR="00C144FE" w:rsidRDefault="00C144FE" w:rsidP="00C144FE">
    <w:pPr>
      <w:pStyle w:val="Nagwek"/>
      <w:tabs>
        <w:tab w:val="right" w:pos="9640"/>
      </w:tabs>
    </w:pPr>
    <w:r>
      <w:rPr>
        <w:noProof/>
        <w:lang w:eastAsia="pl-PL"/>
      </w:rPr>
      <w:drawing>
        <wp:inline distT="0" distB="0" distL="0" distR="0" wp14:anchorId="72A3BFBB" wp14:editId="0EFF6ADD">
          <wp:extent cx="5761355" cy="737870"/>
          <wp:effectExtent l="0" t="0" r="0" b="5080"/>
          <wp:docPr id="1" name="Obraz 1" descr="logo Funduszy Europejskich Wiedza Edukacja Rozwój, barwy Rzeczpospolitej Polskiej i Unii Europejskiej. Wymagany element promocyj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43B493" w14:textId="77777777" w:rsidR="00C144FE" w:rsidRDefault="00C14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9134DA"/>
    <w:multiLevelType w:val="hybridMultilevel"/>
    <w:tmpl w:val="5A14324A"/>
    <w:lvl w:ilvl="0" w:tplc="91922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2F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FF3EC4"/>
    <w:multiLevelType w:val="hybridMultilevel"/>
    <w:tmpl w:val="D132EB6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71C2E7A"/>
    <w:multiLevelType w:val="hybridMultilevel"/>
    <w:tmpl w:val="7DAA4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7C2E"/>
    <w:multiLevelType w:val="hybridMultilevel"/>
    <w:tmpl w:val="F4B43156"/>
    <w:lvl w:ilvl="0" w:tplc="DF963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MDI1NjEzMzQwNzZQ0lEKTi0uzszPAymwqAUAFvfytiwAAAA="/>
  </w:docVars>
  <w:rsids>
    <w:rsidRoot w:val="00452C72"/>
    <w:rsid w:val="0003293D"/>
    <w:rsid w:val="00092C3F"/>
    <w:rsid w:val="000A3E14"/>
    <w:rsid w:val="00115A9E"/>
    <w:rsid w:val="001266F5"/>
    <w:rsid w:val="001910BA"/>
    <w:rsid w:val="001E1D04"/>
    <w:rsid w:val="002E1CE4"/>
    <w:rsid w:val="00343918"/>
    <w:rsid w:val="003663B7"/>
    <w:rsid w:val="00374DD2"/>
    <w:rsid w:val="003A4C2C"/>
    <w:rsid w:val="003B3A61"/>
    <w:rsid w:val="003E47AE"/>
    <w:rsid w:val="00413B8A"/>
    <w:rsid w:val="00452C72"/>
    <w:rsid w:val="00454D34"/>
    <w:rsid w:val="00514CA3"/>
    <w:rsid w:val="005D74AA"/>
    <w:rsid w:val="00620C64"/>
    <w:rsid w:val="00630764"/>
    <w:rsid w:val="006A3201"/>
    <w:rsid w:val="006F1CAD"/>
    <w:rsid w:val="007A5F07"/>
    <w:rsid w:val="007F7306"/>
    <w:rsid w:val="0093013C"/>
    <w:rsid w:val="00936A7A"/>
    <w:rsid w:val="00956DA3"/>
    <w:rsid w:val="0097555D"/>
    <w:rsid w:val="009863F4"/>
    <w:rsid w:val="009C7399"/>
    <w:rsid w:val="009E54E0"/>
    <w:rsid w:val="00A00A94"/>
    <w:rsid w:val="00A87408"/>
    <w:rsid w:val="00BA45A3"/>
    <w:rsid w:val="00BB3A7A"/>
    <w:rsid w:val="00BD3417"/>
    <w:rsid w:val="00BD7BCA"/>
    <w:rsid w:val="00BE1ED4"/>
    <w:rsid w:val="00C144FE"/>
    <w:rsid w:val="00C14BCF"/>
    <w:rsid w:val="00C40D9B"/>
    <w:rsid w:val="00CC5D59"/>
    <w:rsid w:val="00D70261"/>
    <w:rsid w:val="00E358CC"/>
    <w:rsid w:val="00EB09E2"/>
    <w:rsid w:val="00E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512E26"/>
  <w15:chartTrackingRefBased/>
  <w15:docId w15:val="{3EE24DB4-1FEC-4A85-8381-A0F7417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rFonts w:cs="Times New Roman"/>
      <w:color w:val="0563C1"/>
      <w:u w:val="single"/>
    </w:rPr>
  </w:style>
  <w:style w:type="character" w:styleId="UyteHipercze">
    <w:name w:val="FollowedHyperlink"/>
    <w:rPr>
      <w:rFonts w:cs="Times New Roman"/>
      <w:color w:val="954F72"/>
      <w:u w:val="singl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</w:style>
  <w:style w:type="character" w:customStyle="1" w:styleId="ZwykytekstZnak">
    <w:name w:val="Zwykły tekst Znak"/>
    <w:rPr>
      <w:rFonts w:ascii="Calibri" w:hAnsi="Calibri" w:cs="Times New Roman"/>
      <w:sz w:val="21"/>
      <w:szCs w:val="21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Sim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Noto Sans Devanagar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ny"/>
    <w:pPr>
      <w:spacing w:before="280" w:after="280" w:line="240" w:lineRule="auto"/>
    </w:pPr>
    <w:rPr>
      <w:rFonts w:eastAsia="Times New Roman"/>
      <w:color w:val="538135"/>
      <w:sz w:val="20"/>
      <w:szCs w:val="20"/>
    </w:rPr>
  </w:style>
  <w:style w:type="paragraph" w:customStyle="1" w:styleId="font6">
    <w:name w:val="font6"/>
    <w:basedOn w:val="Normalny"/>
    <w:pPr>
      <w:spacing w:before="280" w:after="280" w:line="240" w:lineRule="auto"/>
    </w:pPr>
    <w:rPr>
      <w:rFonts w:eastAsia="Times New Roman"/>
      <w:b/>
      <w:bCs/>
      <w:color w:val="0D0D0D"/>
      <w:sz w:val="20"/>
      <w:szCs w:val="2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AEAAAA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AEAAAA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ny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Normalny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A6A6A6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A6A6A6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</w:rPr>
  </w:style>
  <w:style w:type="paragraph" w:customStyle="1" w:styleId="xl111">
    <w:name w:val="xl11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5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452C7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A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Dominika Plust</cp:lastModifiedBy>
  <cp:revision>4</cp:revision>
  <cp:lastPrinted>2020-09-10T12:25:00Z</cp:lastPrinted>
  <dcterms:created xsi:type="dcterms:W3CDTF">2021-04-21T20:13:00Z</dcterms:created>
  <dcterms:modified xsi:type="dcterms:W3CDTF">2021-04-22T12:15:00Z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