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2ED" w:rsidRPr="008247CA" w:rsidRDefault="002E02ED" w:rsidP="009C415A">
      <w:pPr>
        <w:rPr>
          <w:sz w:val="24"/>
          <w:szCs w:val="24"/>
        </w:rPr>
      </w:pPr>
      <w:r w:rsidRPr="0053429C">
        <w:rPr>
          <w:sz w:val="24"/>
          <w:szCs w:val="24"/>
        </w:rPr>
        <w:t xml:space="preserve">Znak </w:t>
      </w:r>
      <w:r w:rsidRPr="0053429C">
        <w:rPr>
          <w:sz w:val="22"/>
          <w:szCs w:val="22"/>
        </w:rPr>
        <w:t xml:space="preserve">Sprawy: </w:t>
      </w:r>
      <w:r>
        <w:rPr>
          <w:sz w:val="22"/>
          <w:szCs w:val="22"/>
        </w:rPr>
        <w:t>ZUT/ATT/231-1107/19/GS</w:t>
      </w:r>
      <w:r w:rsidRPr="008247CA">
        <w:rPr>
          <w:color w:val="0000FF"/>
        </w:rPr>
        <w:tab/>
      </w:r>
      <w:r w:rsidRPr="008247CA">
        <w:rPr>
          <w:color w:val="0000FF"/>
        </w:rPr>
        <w:tab/>
      </w:r>
    </w:p>
    <w:p w:rsidR="002E02ED" w:rsidRDefault="002E02ED" w:rsidP="009C415A">
      <w:pPr>
        <w:jc w:val="both"/>
        <w:rPr>
          <w:sz w:val="28"/>
          <w:szCs w:val="28"/>
        </w:rPr>
      </w:pPr>
    </w:p>
    <w:p w:rsidR="002E02ED" w:rsidRPr="00C34D85" w:rsidRDefault="002E02ED" w:rsidP="009C415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</w:t>
      </w:r>
      <w:r w:rsidRPr="00C34D85">
        <w:rPr>
          <w:b/>
          <w:sz w:val="28"/>
          <w:szCs w:val="28"/>
          <w:u w:val="single"/>
        </w:rPr>
        <w:t xml:space="preserve">dpowiedzi </w:t>
      </w:r>
      <w:r>
        <w:rPr>
          <w:b/>
          <w:sz w:val="28"/>
          <w:szCs w:val="28"/>
          <w:u w:val="single"/>
        </w:rPr>
        <w:t xml:space="preserve">na pytania </w:t>
      </w:r>
      <w:r w:rsidRPr="00C34D85">
        <w:rPr>
          <w:b/>
          <w:sz w:val="28"/>
          <w:szCs w:val="28"/>
          <w:u w:val="single"/>
        </w:rPr>
        <w:t xml:space="preserve">z dnia </w:t>
      </w:r>
      <w:r>
        <w:rPr>
          <w:b/>
          <w:sz w:val="28"/>
          <w:szCs w:val="28"/>
          <w:u w:val="single"/>
        </w:rPr>
        <w:t>16.10.2019</w:t>
      </w:r>
      <w:r w:rsidRPr="00C34D85">
        <w:rPr>
          <w:b/>
          <w:sz w:val="28"/>
          <w:szCs w:val="28"/>
          <w:u w:val="single"/>
        </w:rPr>
        <w:t xml:space="preserve"> r.</w:t>
      </w:r>
      <w:r>
        <w:rPr>
          <w:b/>
          <w:sz w:val="28"/>
          <w:szCs w:val="28"/>
          <w:u w:val="single"/>
        </w:rPr>
        <w:t xml:space="preserve"> </w:t>
      </w:r>
    </w:p>
    <w:p w:rsidR="002E02ED" w:rsidRPr="00C607DE" w:rsidRDefault="002E02ED" w:rsidP="009C415A">
      <w:pPr>
        <w:jc w:val="both"/>
        <w:rPr>
          <w:sz w:val="24"/>
          <w:szCs w:val="24"/>
        </w:rPr>
      </w:pPr>
    </w:p>
    <w:p w:rsidR="002E02ED" w:rsidRPr="001A6EBD" w:rsidRDefault="002E02ED" w:rsidP="009C415A">
      <w:pPr>
        <w:jc w:val="center"/>
        <w:rPr>
          <w:b/>
          <w:sz w:val="22"/>
          <w:szCs w:val="22"/>
        </w:rPr>
      </w:pPr>
      <w:r w:rsidRPr="00C607DE">
        <w:rPr>
          <w:b/>
          <w:sz w:val="24"/>
          <w:szCs w:val="24"/>
        </w:rPr>
        <w:t>Zamawiający informuje, że w dni</w:t>
      </w:r>
      <w:r>
        <w:rPr>
          <w:b/>
          <w:sz w:val="24"/>
          <w:szCs w:val="24"/>
        </w:rPr>
        <w:t>u 16.03</w:t>
      </w:r>
      <w:r w:rsidRPr="00C607DE">
        <w:rPr>
          <w:b/>
          <w:sz w:val="24"/>
          <w:szCs w:val="24"/>
        </w:rPr>
        <w:t>.2019 r. wpłynęł</w:t>
      </w:r>
      <w:r>
        <w:rPr>
          <w:b/>
          <w:sz w:val="24"/>
          <w:szCs w:val="24"/>
        </w:rPr>
        <w:t>y</w:t>
      </w:r>
      <w:r w:rsidRPr="00C607DE">
        <w:rPr>
          <w:b/>
          <w:sz w:val="24"/>
          <w:szCs w:val="24"/>
        </w:rPr>
        <w:t xml:space="preserve"> pytani</w:t>
      </w:r>
      <w:r>
        <w:rPr>
          <w:b/>
          <w:sz w:val="24"/>
          <w:szCs w:val="24"/>
        </w:rPr>
        <w:t>a</w:t>
      </w:r>
      <w:r w:rsidRPr="00C607DE">
        <w:rPr>
          <w:sz w:val="24"/>
          <w:szCs w:val="24"/>
        </w:rPr>
        <w:t xml:space="preserve"> dotyczące zapytania ofertowego nr </w:t>
      </w:r>
      <w:r>
        <w:rPr>
          <w:b/>
          <w:sz w:val="24"/>
          <w:szCs w:val="24"/>
        </w:rPr>
        <w:t>70</w:t>
      </w:r>
      <w:r w:rsidRPr="00C607DE">
        <w:rPr>
          <w:b/>
          <w:sz w:val="24"/>
          <w:szCs w:val="24"/>
        </w:rPr>
        <w:t xml:space="preserve">/2019 </w:t>
      </w:r>
      <w:r w:rsidRPr="00C607DE">
        <w:rPr>
          <w:sz w:val="24"/>
          <w:szCs w:val="24"/>
        </w:rPr>
        <w:t xml:space="preserve">- </w:t>
      </w:r>
      <w:r>
        <w:rPr>
          <w:b/>
          <w:sz w:val="24"/>
          <w:szCs w:val="26"/>
        </w:rPr>
        <w:t>Opracowanie dokumentacji projektowo-kosztorysowej na modernizację sali wykładowej nr 301 w budynku Wydziału Elektrycznego Zachodniopomorskiego Uniwersytetu Technologicznego w Szczecinie przy ul. 26-go Kwietnia 10 w Szczecinie</w:t>
      </w:r>
    </w:p>
    <w:p w:rsidR="002E02ED" w:rsidRDefault="002E02ED" w:rsidP="009C415A">
      <w:pPr>
        <w:tabs>
          <w:tab w:val="left" w:pos="284"/>
        </w:tabs>
        <w:ind w:right="-2"/>
        <w:jc w:val="both"/>
        <w:rPr>
          <w:b/>
          <w:sz w:val="24"/>
          <w:szCs w:val="24"/>
          <w:u w:val="single"/>
        </w:rPr>
      </w:pPr>
    </w:p>
    <w:p w:rsidR="002E02ED" w:rsidRPr="009C415A" w:rsidRDefault="002E02ED" w:rsidP="009C415A">
      <w:pPr>
        <w:tabs>
          <w:tab w:val="left" w:pos="284"/>
        </w:tabs>
        <w:jc w:val="both"/>
        <w:rPr>
          <w:b/>
          <w:sz w:val="24"/>
          <w:szCs w:val="24"/>
          <w:u w:val="single"/>
        </w:rPr>
      </w:pPr>
      <w:r w:rsidRPr="009C415A">
        <w:rPr>
          <w:b/>
          <w:sz w:val="24"/>
          <w:szCs w:val="24"/>
          <w:u w:val="single"/>
        </w:rPr>
        <w:t>Pytanie nr 1:</w:t>
      </w:r>
    </w:p>
    <w:p w:rsidR="009C415A" w:rsidRPr="009C415A" w:rsidRDefault="009C415A" w:rsidP="009C415A">
      <w:pPr>
        <w:jc w:val="both"/>
        <w:rPr>
          <w:sz w:val="24"/>
          <w:szCs w:val="24"/>
        </w:rPr>
      </w:pPr>
    </w:p>
    <w:p w:rsidR="002E02ED" w:rsidRPr="009C415A" w:rsidRDefault="002E02ED" w:rsidP="009C415A">
      <w:pPr>
        <w:jc w:val="both"/>
        <w:rPr>
          <w:sz w:val="24"/>
          <w:szCs w:val="24"/>
        </w:rPr>
      </w:pPr>
      <w:r w:rsidRPr="009C415A">
        <w:rPr>
          <w:sz w:val="24"/>
          <w:szCs w:val="24"/>
        </w:rPr>
        <w:t xml:space="preserve">Ad II.2 Proszę o uściślenie o jakich instalacjach ppoż. mowa w zamówieniu? </w:t>
      </w:r>
      <w:proofErr w:type="spellStart"/>
      <w:r w:rsidRPr="009C415A">
        <w:rPr>
          <w:sz w:val="24"/>
          <w:szCs w:val="24"/>
        </w:rPr>
        <w:t>wykrywczą</w:t>
      </w:r>
      <w:proofErr w:type="spellEnd"/>
      <w:r w:rsidRPr="009C415A">
        <w:rPr>
          <w:sz w:val="24"/>
          <w:szCs w:val="24"/>
        </w:rPr>
        <w:t>, SAP, tryskaczową, hydrantową?</w:t>
      </w:r>
    </w:p>
    <w:p w:rsidR="009C415A" w:rsidRPr="009C415A" w:rsidRDefault="009C415A" w:rsidP="009C415A">
      <w:pPr>
        <w:tabs>
          <w:tab w:val="left" w:pos="284"/>
        </w:tabs>
        <w:jc w:val="both"/>
        <w:rPr>
          <w:b/>
          <w:sz w:val="24"/>
          <w:szCs w:val="24"/>
          <w:u w:val="single"/>
        </w:rPr>
      </w:pPr>
    </w:p>
    <w:p w:rsidR="002E02ED" w:rsidRPr="009C415A" w:rsidRDefault="002E02ED" w:rsidP="009C415A">
      <w:pPr>
        <w:tabs>
          <w:tab w:val="left" w:pos="284"/>
        </w:tabs>
        <w:jc w:val="both"/>
        <w:rPr>
          <w:b/>
          <w:sz w:val="24"/>
          <w:szCs w:val="24"/>
          <w:u w:val="single"/>
        </w:rPr>
      </w:pPr>
      <w:r w:rsidRPr="009C415A">
        <w:rPr>
          <w:b/>
          <w:sz w:val="24"/>
          <w:szCs w:val="24"/>
          <w:u w:val="single"/>
        </w:rPr>
        <w:t>Odpowiedź na pytanie nr 1:</w:t>
      </w:r>
    </w:p>
    <w:p w:rsidR="002E02ED" w:rsidRPr="009C415A" w:rsidRDefault="002E02ED" w:rsidP="009C415A">
      <w:pPr>
        <w:tabs>
          <w:tab w:val="left" w:pos="284"/>
        </w:tabs>
        <w:jc w:val="both"/>
        <w:rPr>
          <w:b/>
          <w:sz w:val="24"/>
          <w:szCs w:val="24"/>
          <w:u w:val="single"/>
        </w:rPr>
      </w:pPr>
    </w:p>
    <w:p w:rsidR="002E02ED" w:rsidRPr="009C415A" w:rsidRDefault="002E02ED" w:rsidP="009C415A">
      <w:pPr>
        <w:tabs>
          <w:tab w:val="left" w:pos="284"/>
        </w:tabs>
        <w:jc w:val="both"/>
        <w:rPr>
          <w:sz w:val="24"/>
          <w:szCs w:val="24"/>
        </w:rPr>
      </w:pPr>
      <w:r w:rsidRPr="009C415A">
        <w:rPr>
          <w:sz w:val="24"/>
          <w:szCs w:val="24"/>
        </w:rPr>
        <w:t xml:space="preserve">Zamawiający wycofuje z zakresu opracowania pkt 2 </w:t>
      </w:r>
      <w:r w:rsidR="007E7149" w:rsidRPr="009C415A">
        <w:rPr>
          <w:sz w:val="24"/>
          <w:szCs w:val="24"/>
        </w:rPr>
        <w:t xml:space="preserve">działu II </w:t>
      </w:r>
      <w:r w:rsidRPr="009C415A">
        <w:rPr>
          <w:sz w:val="24"/>
          <w:szCs w:val="24"/>
        </w:rPr>
        <w:t>Opisu przedmiotu zamówienia (Załącznik nr 2 do zapytania ofertowego nr 70/2019) i wprowadza w tym miejscu wymogi p.poż. dla remontu sali o treści:</w:t>
      </w:r>
    </w:p>
    <w:p w:rsidR="002E02ED" w:rsidRPr="009C415A" w:rsidRDefault="002E02ED" w:rsidP="009C415A">
      <w:pPr>
        <w:jc w:val="both"/>
        <w:rPr>
          <w:sz w:val="24"/>
          <w:szCs w:val="24"/>
        </w:rPr>
      </w:pPr>
      <w:r w:rsidRPr="009C415A">
        <w:rPr>
          <w:sz w:val="24"/>
          <w:szCs w:val="24"/>
        </w:rPr>
        <w:t xml:space="preserve">„Sala wykładowa 301 jest pomieszczeniem przeznaczonym dla ponad 50. osób, </w:t>
      </w:r>
      <w:r w:rsidRPr="009C415A">
        <w:rPr>
          <w:sz w:val="24"/>
          <w:szCs w:val="24"/>
        </w:rPr>
        <w:br/>
        <w:t>pow. ok. 114 m</w:t>
      </w:r>
      <w:r w:rsidRPr="009C415A">
        <w:rPr>
          <w:sz w:val="24"/>
          <w:szCs w:val="24"/>
          <w:vertAlign w:val="superscript"/>
        </w:rPr>
        <w:t>2</w:t>
      </w:r>
    </w:p>
    <w:p w:rsidR="002E02ED" w:rsidRPr="009C415A" w:rsidRDefault="002E02ED" w:rsidP="009C415A">
      <w:pPr>
        <w:jc w:val="both"/>
        <w:rPr>
          <w:sz w:val="24"/>
          <w:szCs w:val="24"/>
        </w:rPr>
      </w:pPr>
      <w:r w:rsidRPr="009C415A">
        <w:rPr>
          <w:sz w:val="24"/>
          <w:szCs w:val="24"/>
        </w:rPr>
        <w:t xml:space="preserve">Wymagania, wg </w:t>
      </w:r>
      <w:r w:rsidR="007E7149" w:rsidRPr="009C415A">
        <w:rPr>
          <w:sz w:val="24"/>
          <w:szCs w:val="24"/>
        </w:rPr>
        <w:t xml:space="preserve">rozporządzenia </w:t>
      </w:r>
      <w:r w:rsidRPr="009C415A">
        <w:rPr>
          <w:sz w:val="24"/>
          <w:szCs w:val="24"/>
        </w:rPr>
        <w:t>:</w:t>
      </w:r>
    </w:p>
    <w:p w:rsidR="002E02ED" w:rsidRPr="009C415A" w:rsidRDefault="002E02ED" w:rsidP="009C415A">
      <w:pPr>
        <w:autoSpaceDE w:val="0"/>
        <w:autoSpaceDN w:val="0"/>
        <w:jc w:val="both"/>
        <w:rPr>
          <w:sz w:val="24"/>
          <w:szCs w:val="24"/>
        </w:rPr>
      </w:pPr>
      <w:r w:rsidRPr="009C415A">
        <w:rPr>
          <w:sz w:val="24"/>
          <w:szCs w:val="24"/>
        </w:rPr>
        <w:t xml:space="preserve">§ 260. </w:t>
      </w:r>
    </w:p>
    <w:p w:rsidR="002E02ED" w:rsidRPr="009C415A" w:rsidRDefault="002E02ED" w:rsidP="009C415A">
      <w:pPr>
        <w:pStyle w:val="Akapitzlist"/>
        <w:numPr>
          <w:ilvl w:val="0"/>
          <w:numId w:val="2"/>
        </w:numPr>
        <w:autoSpaceDE w:val="0"/>
        <w:autoSpaceDN w:val="0"/>
        <w:jc w:val="both"/>
        <w:rPr>
          <w:b/>
          <w:bCs/>
          <w:sz w:val="24"/>
          <w:szCs w:val="24"/>
        </w:rPr>
      </w:pPr>
      <w:r w:rsidRPr="009C415A">
        <w:rPr>
          <w:sz w:val="24"/>
          <w:szCs w:val="24"/>
        </w:rPr>
        <w:t xml:space="preserve">W pomieszczeniach, przeznaczonych do jednoczesnego przebywania ponad 50 osób stosowanie łatwo zapalnych przegród, </w:t>
      </w:r>
      <w:r w:rsidRPr="009C415A">
        <w:rPr>
          <w:b/>
          <w:bCs/>
          <w:sz w:val="24"/>
          <w:szCs w:val="24"/>
        </w:rPr>
        <w:t>stałych elementów</w:t>
      </w:r>
      <w:r w:rsidR="007E7149" w:rsidRPr="009C415A">
        <w:rPr>
          <w:b/>
          <w:bCs/>
          <w:sz w:val="24"/>
          <w:szCs w:val="24"/>
        </w:rPr>
        <w:t xml:space="preserve"> </w:t>
      </w:r>
      <w:r w:rsidRPr="009C415A">
        <w:rPr>
          <w:b/>
          <w:bCs/>
          <w:sz w:val="24"/>
          <w:szCs w:val="24"/>
        </w:rPr>
        <w:t>wyposażenia i wystroju wnętrz</w:t>
      </w:r>
      <w:r w:rsidRPr="009C415A">
        <w:rPr>
          <w:i/>
          <w:color w:val="FF0000"/>
          <w:sz w:val="24"/>
          <w:szCs w:val="24"/>
        </w:rPr>
        <w:t>)</w:t>
      </w:r>
      <w:r w:rsidRPr="009C415A">
        <w:rPr>
          <w:sz w:val="24"/>
          <w:szCs w:val="24"/>
        </w:rPr>
        <w:t xml:space="preserve"> oraz wykładzin podłogowych jest zabronione.</w:t>
      </w:r>
    </w:p>
    <w:p w:rsidR="007E7149" w:rsidRPr="009C415A" w:rsidRDefault="007E7149" w:rsidP="009C415A">
      <w:pPr>
        <w:autoSpaceDE w:val="0"/>
        <w:autoSpaceDN w:val="0"/>
        <w:jc w:val="both"/>
        <w:rPr>
          <w:b/>
          <w:bCs/>
          <w:sz w:val="24"/>
          <w:szCs w:val="24"/>
        </w:rPr>
      </w:pPr>
      <w:r w:rsidRPr="009C415A">
        <w:rPr>
          <w:i/>
          <w:color w:val="FF0000"/>
          <w:sz w:val="24"/>
          <w:szCs w:val="24"/>
        </w:rPr>
        <w:t>Powyższe dot. projektowanych ekranów akustycznych</w:t>
      </w:r>
    </w:p>
    <w:p w:rsidR="002E02ED" w:rsidRPr="009C415A" w:rsidRDefault="002E02ED" w:rsidP="009C415A">
      <w:pPr>
        <w:autoSpaceDE w:val="0"/>
        <w:autoSpaceDN w:val="0"/>
        <w:jc w:val="both"/>
        <w:rPr>
          <w:sz w:val="24"/>
          <w:szCs w:val="24"/>
        </w:rPr>
      </w:pPr>
      <w:r w:rsidRPr="009C415A">
        <w:rPr>
          <w:sz w:val="24"/>
          <w:szCs w:val="24"/>
        </w:rPr>
        <w:t xml:space="preserve">§ 262. </w:t>
      </w:r>
    </w:p>
    <w:p w:rsidR="002E02ED" w:rsidRPr="009C415A" w:rsidRDefault="002E02ED" w:rsidP="009C415A">
      <w:pPr>
        <w:pStyle w:val="Akapitzlist"/>
        <w:numPr>
          <w:ilvl w:val="0"/>
          <w:numId w:val="2"/>
        </w:numPr>
        <w:autoSpaceDE w:val="0"/>
        <w:autoSpaceDN w:val="0"/>
        <w:jc w:val="both"/>
        <w:rPr>
          <w:sz w:val="24"/>
          <w:szCs w:val="24"/>
        </w:rPr>
      </w:pPr>
      <w:r w:rsidRPr="009C415A">
        <w:rPr>
          <w:sz w:val="24"/>
          <w:szCs w:val="24"/>
        </w:rPr>
        <w:t xml:space="preserve">Okładziny sufitów oraz sufity podwieszone należy wykonywać z </w:t>
      </w:r>
      <w:r w:rsidRPr="009C415A">
        <w:rPr>
          <w:b/>
          <w:bCs/>
          <w:sz w:val="24"/>
          <w:szCs w:val="24"/>
        </w:rPr>
        <w:t>materiałów niepalnych lub niezapalnych, niekapiących i nieodpadających pod wpływem ognia</w:t>
      </w:r>
      <w:r w:rsidRPr="009C415A">
        <w:rPr>
          <w:sz w:val="24"/>
          <w:szCs w:val="24"/>
        </w:rPr>
        <w:t>.</w:t>
      </w:r>
    </w:p>
    <w:p w:rsidR="002E02ED" w:rsidRPr="009C415A" w:rsidRDefault="002E02ED" w:rsidP="009C415A">
      <w:pPr>
        <w:autoSpaceDE w:val="0"/>
        <w:autoSpaceDN w:val="0"/>
        <w:jc w:val="both"/>
        <w:rPr>
          <w:i/>
          <w:color w:val="FF0000"/>
          <w:sz w:val="24"/>
          <w:szCs w:val="24"/>
        </w:rPr>
      </w:pPr>
      <w:r w:rsidRPr="009C415A">
        <w:rPr>
          <w:i/>
          <w:color w:val="FF0000"/>
          <w:sz w:val="24"/>
          <w:szCs w:val="24"/>
        </w:rPr>
        <w:t>Powyższe dotyczy całego systemu sufitu podwieszonego, w  tym element</w:t>
      </w:r>
      <w:r w:rsidR="007E7149" w:rsidRPr="009C415A">
        <w:rPr>
          <w:i/>
          <w:color w:val="FF0000"/>
          <w:sz w:val="24"/>
          <w:szCs w:val="24"/>
        </w:rPr>
        <w:t>ów mocujących, konstrukcji itd.</w:t>
      </w:r>
      <w:r w:rsidR="007E7149" w:rsidRPr="009C415A">
        <w:rPr>
          <w:i/>
          <w:sz w:val="24"/>
          <w:szCs w:val="24"/>
        </w:rPr>
        <w:t>”</w:t>
      </w:r>
    </w:p>
    <w:p w:rsidR="002E02ED" w:rsidRPr="009C415A" w:rsidRDefault="002E02ED" w:rsidP="009C415A">
      <w:pPr>
        <w:autoSpaceDE w:val="0"/>
        <w:autoSpaceDN w:val="0"/>
        <w:jc w:val="both"/>
        <w:rPr>
          <w:sz w:val="24"/>
          <w:szCs w:val="24"/>
        </w:rPr>
      </w:pPr>
    </w:p>
    <w:p w:rsidR="002E02ED" w:rsidRPr="009C415A" w:rsidRDefault="002E02ED" w:rsidP="009C415A">
      <w:pPr>
        <w:autoSpaceDE w:val="0"/>
        <w:autoSpaceDN w:val="0"/>
        <w:jc w:val="both"/>
        <w:rPr>
          <w:sz w:val="24"/>
          <w:szCs w:val="24"/>
        </w:rPr>
      </w:pPr>
      <w:r w:rsidRPr="009C415A">
        <w:rPr>
          <w:sz w:val="24"/>
          <w:szCs w:val="24"/>
        </w:rPr>
        <w:t>Nie ma wymagań dla tego pomieszczenia w zakresie instalacji przeciwpożarowych, czyli  SSP, SUG, hydrantowej, awaryjnego oświetlenia ewakuacyjnego.</w:t>
      </w:r>
    </w:p>
    <w:p w:rsidR="002E02ED" w:rsidRPr="009C415A" w:rsidRDefault="002E02ED" w:rsidP="009C415A">
      <w:pPr>
        <w:tabs>
          <w:tab w:val="left" w:pos="284"/>
        </w:tabs>
        <w:jc w:val="both"/>
        <w:rPr>
          <w:sz w:val="24"/>
          <w:szCs w:val="24"/>
        </w:rPr>
      </w:pPr>
    </w:p>
    <w:p w:rsidR="007E7149" w:rsidRPr="009C415A" w:rsidRDefault="007E7149" w:rsidP="009C415A">
      <w:pPr>
        <w:tabs>
          <w:tab w:val="left" w:pos="284"/>
        </w:tabs>
        <w:jc w:val="both"/>
        <w:rPr>
          <w:b/>
          <w:sz w:val="24"/>
          <w:szCs w:val="24"/>
          <w:u w:val="single"/>
        </w:rPr>
      </w:pPr>
      <w:r w:rsidRPr="009C415A">
        <w:rPr>
          <w:b/>
          <w:sz w:val="24"/>
          <w:szCs w:val="24"/>
          <w:u w:val="single"/>
        </w:rPr>
        <w:t>Pytanie nr 2:</w:t>
      </w:r>
    </w:p>
    <w:p w:rsidR="009C415A" w:rsidRPr="009C415A" w:rsidRDefault="009C415A" w:rsidP="009C415A">
      <w:pPr>
        <w:jc w:val="both"/>
        <w:rPr>
          <w:sz w:val="24"/>
          <w:szCs w:val="24"/>
        </w:rPr>
      </w:pPr>
    </w:p>
    <w:p w:rsidR="002E02ED" w:rsidRPr="009C415A" w:rsidRDefault="002E02ED" w:rsidP="009C415A">
      <w:pPr>
        <w:jc w:val="both"/>
        <w:rPr>
          <w:sz w:val="24"/>
          <w:szCs w:val="24"/>
        </w:rPr>
      </w:pPr>
      <w:r w:rsidRPr="009C415A">
        <w:rPr>
          <w:sz w:val="24"/>
          <w:szCs w:val="24"/>
        </w:rPr>
        <w:t>Ad II.4 Skąd należy poprowadzić instalację internetową do sali?</w:t>
      </w:r>
    </w:p>
    <w:p w:rsidR="009C415A" w:rsidRPr="009C415A" w:rsidRDefault="009C415A" w:rsidP="009C415A">
      <w:pPr>
        <w:jc w:val="both"/>
        <w:rPr>
          <w:b/>
          <w:sz w:val="24"/>
          <w:szCs w:val="24"/>
          <w:u w:val="single"/>
        </w:rPr>
      </w:pPr>
    </w:p>
    <w:p w:rsidR="007E7149" w:rsidRDefault="007E7149" w:rsidP="009C415A">
      <w:pPr>
        <w:jc w:val="both"/>
        <w:rPr>
          <w:b/>
          <w:sz w:val="24"/>
          <w:szCs w:val="24"/>
          <w:u w:val="single"/>
        </w:rPr>
      </w:pPr>
      <w:r w:rsidRPr="009C415A">
        <w:rPr>
          <w:b/>
          <w:sz w:val="24"/>
          <w:szCs w:val="24"/>
          <w:u w:val="single"/>
        </w:rPr>
        <w:t>Odpowiedź na pytanie nr 2:</w:t>
      </w:r>
    </w:p>
    <w:p w:rsidR="00271F33" w:rsidRPr="009C415A" w:rsidRDefault="00271F33" w:rsidP="009C415A">
      <w:pPr>
        <w:jc w:val="both"/>
        <w:rPr>
          <w:b/>
          <w:sz w:val="24"/>
          <w:szCs w:val="24"/>
          <w:u w:val="single"/>
        </w:rPr>
      </w:pPr>
    </w:p>
    <w:p w:rsidR="007E7149" w:rsidRPr="009C415A" w:rsidRDefault="007E7149" w:rsidP="009C415A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9C415A">
        <w:rPr>
          <w:rFonts w:ascii="Times New Roman" w:hAnsi="Times New Roman" w:cs="Times New Roman"/>
          <w:sz w:val="24"/>
          <w:szCs w:val="24"/>
        </w:rPr>
        <w:t>W piwnicy jest serwerownia</w:t>
      </w:r>
      <w:r w:rsidR="005A4222">
        <w:rPr>
          <w:rFonts w:ascii="Times New Roman" w:hAnsi="Times New Roman" w:cs="Times New Roman"/>
          <w:sz w:val="24"/>
          <w:szCs w:val="24"/>
        </w:rPr>
        <w:t>,</w:t>
      </w:r>
      <w:r w:rsidRPr="009C415A">
        <w:rPr>
          <w:rFonts w:ascii="Times New Roman" w:hAnsi="Times New Roman" w:cs="Times New Roman"/>
          <w:sz w:val="24"/>
          <w:szCs w:val="24"/>
        </w:rPr>
        <w:t xml:space="preserve"> z której należy pociągnąć okablowanie.</w:t>
      </w:r>
    </w:p>
    <w:p w:rsidR="007E7149" w:rsidRPr="009C415A" w:rsidRDefault="007E7149" w:rsidP="009C415A">
      <w:pPr>
        <w:tabs>
          <w:tab w:val="left" w:pos="284"/>
        </w:tabs>
        <w:jc w:val="both"/>
        <w:rPr>
          <w:b/>
          <w:sz w:val="24"/>
          <w:szCs w:val="24"/>
          <w:u w:val="single"/>
        </w:rPr>
      </w:pPr>
    </w:p>
    <w:p w:rsidR="007E7149" w:rsidRPr="009C415A" w:rsidRDefault="007E7149" w:rsidP="009C415A">
      <w:pPr>
        <w:tabs>
          <w:tab w:val="left" w:pos="284"/>
        </w:tabs>
        <w:jc w:val="both"/>
        <w:rPr>
          <w:b/>
          <w:sz w:val="24"/>
          <w:szCs w:val="24"/>
          <w:u w:val="single"/>
        </w:rPr>
      </w:pPr>
      <w:r w:rsidRPr="009C415A">
        <w:rPr>
          <w:b/>
          <w:sz w:val="24"/>
          <w:szCs w:val="24"/>
          <w:u w:val="single"/>
        </w:rPr>
        <w:t>Pytanie nr 3:</w:t>
      </w:r>
    </w:p>
    <w:p w:rsidR="009C415A" w:rsidRPr="009C415A" w:rsidRDefault="009C415A" w:rsidP="009C415A">
      <w:pPr>
        <w:jc w:val="both"/>
        <w:rPr>
          <w:sz w:val="24"/>
          <w:szCs w:val="24"/>
        </w:rPr>
      </w:pPr>
    </w:p>
    <w:p w:rsidR="002E02ED" w:rsidRPr="009C415A" w:rsidRDefault="002E02ED" w:rsidP="009C415A">
      <w:pPr>
        <w:jc w:val="both"/>
        <w:rPr>
          <w:sz w:val="24"/>
          <w:szCs w:val="24"/>
        </w:rPr>
      </w:pPr>
      <w:r w:rsidRPr="009C415A">
        <w:rPr>
          <w:sz w:val="24"/>
          <w:szCs w:val="24"/>
        </w:rPr>
        <w:t>Ad II.6 Czy celem montowania ekranów akustyczny</w:t>
      </w:r>
      <w:r w:rsidR="00271F33">
        <w:rPr>
          <w:sz w:val="24"/>
          <w:szCs w:val="24"/>
        </w:rPr>
        <w:t>ch jest redukcja pogłosu w sali</w:t>
      </w:r>
      <w:r w:rsidRPr="009C415A">
        <w:rPr>
          <w:sz w:val="24"/>
          <w:szCs w:val="24"/>
        </w:rPr>
        <w:t>?</w:t>
      </w:r>
    </w:p>
    <w:p w:rsidR="009C415A" w:rsidRPr="009C415A" w:rsidRDefault="009C415A" w:rsidP="009C415A">
      <w:pPr>
        <w:jc w:val="both"/>
        <w:rPr>
          <w:b/>
          <w:sz w:val="24"/>
          <w:szCs w:val="24"/>
          <w:u w:val="single"/>
        </w:rPr>
      </w:pPr>
    </w:p>
    <w:p w:rsidR="007E7149" w:rsidRPr="009C415A" w:rsidRDefault="007E7149" w:rsidP="009C415A">
      <w:pPr>
        <w:jc w:val="both"/>
        <w:rPr>
          <w:b/>
          <w:sz w:val="24"/>
          <w:szCs w:val="24"/>
          <w:u w:val="single"/>
        </w:rPr>
      </w:pPr>
      <w:r w:rsidRPr="009C415A">
        <w:rPr>
          <w:b/>
          <w:sz w:val="24"/>
          <w:szCs w:val="24"/>
          <w:u w:val="single"/>
        </w:rPr>
        <w:t>Odpowiedź na pytanie nr 3:</w:t>
      </w:r>
    </w:p>
    <w:p w:rsidR="009C415A" w:rsidRPr="009C415A" w:rsidRDefault="009C415A" w:rsidP="009C415A">
      <w:pPr>
        <w:jc w:val="both"/>
        <w:rPr>
          <w:sz w:val="24"/>
          <w:szCs w:val="24"/>
        </w:rPr>
      </w:pPr>
    </w:p>
    <w:p w:rsidR="007E7149" w:rsidRPr="009C415A" w:rsidRDefault="007E7149" w:rsidP="009C415A">
      <w:pPr>
        <w:jc w:val="both"/>
        <w:rPr>
          <w:sz w:val="24"/>
          <w:szCs w:val="24"/>
        </w:rPr>
      </w:pPr>
      <w:r w:rsidRPr="009C415A">
        <w:rPr>
          <w:sz w:val="24"/>
          <w:szCs w:val="24"/>
        </w:rPr>
        <w:t xml:space="preserve">Tak, celem montowania ekranów akustycznych jest redukcja pogłosu w </w:t>
      </w:r>
      <w:r w:rsidR="00271F33">
        <w:rPr>
          <w:sz w:val="24"/>
          <w:szCs w:val="24"/>
        </w:rPr>
        <w:t>s</w:t>
      </w:r>
      <w:r w:rsidRPr="009C415A">
        <w:rPr>
          <w:sz w:val="24"/>
          <w:szCs w:val="24"/>
        </w:rPr>
        <w:t>ali</w:t>
      </w:r>
      <w:r w:rsidR="00271F33">
        <w:rPr>
          <w:sz w:val="24"/>
          <w:szCs w:val="24"/>
        </w:rPr>
        <w:t>.</w:t>
      </w:r>
    </w:p>
    <w:p w:rsidR="009C415A" w:rsidRPr="009C415A" w:rsidRDefault="009C415A" w:rsidP="009C415A">
      <w:pPr>
        <w:tabs>
          <w:tab w:val="left" w:pos="284"/>
        </w:tabs>
        <w:jc w:val="both"/>
        <w:rPr>
          <w:b/>
          <w:sz w:val="24"/>
          <w:szCs w:val="24"/>
          <w:u w:val="single"/>
        </w:rPr>
      </w:pPr>
    </w:p>
    <w:p w:rsidR="009C415A" w:rsidRPr="009C415A" w:rsidRDefault="009C415A" w:rsidP="009C415A">
      <w:pPr>
        <w:tabs>
          <w:tab w:val="left" w:pos="284"/>
        </w:tabs>
        <w:jc w:val="both"/>
        <w:rPr>
          <w:b/>
          <w:sz w:val="24"/>
          <w:szCs w:val="24"/>
          <w:u w:val="single"/>
        </w:rPr>
      </w:pPr>
    </w:p>
    <w:p w:rsidR="007E7149" w:rsidRPr="009C415A" w:rsidRDefault="007E7149" w:rsidP="009C415A">
      <w:pPr>
        <w:tabs>
          <w:tab w:val="left" w:pos="284"/>
        </w:tabs>
        <w:jc w:val="both"/>
        <w:rPr>
          <w:b/>
          <w:sz w:val="24"/>
          <w:szCs w:val="24"/>
          <w:u w:val="single"/>
        </w:rPr>
      </w:pPr>
      <w:r w:rsidRPr="009C415A">
        <w:rPr>
          <w:b/>
          <w:sz w:val="24"/>
          <w:szCs w:val="24"/>
          <w:u w:val="single"/>
        </w:rPr>
        <w:t xml:space="preserve">Pytanie nr </w:t>
      </w:r>
      <w:r w:rsidR="009C415A" w:rsidRPr="009C415A">
        <w:rPr>
          <w:b/>
          <w:sz w:val="24"/>
          <w:szCs w:val="24"/>
          <w:u w:val="single"/>
        </w:rPr>
        <w:t>4</w:t>
      </w:r>
      <w:r w:rsidRPr="009C415A">
        <w:rPr>
          <w:b/>
          <w:sz w:val="24"/>
          <w:szCs w:val="24"/>
          <w:u w:val="single"/>
        </w:rPr>
        <w:t>:</w:t>
      </w:r>
    </w:p>
    <w:p w:rsidR="009C415A" w:rsidRPr="009C415A" w:rsidRDefault="009C415A" w:rsidP="009C415A">
      <w:pPr>
        <w:jc w:val="both"/>
        <w:rPr>
          <w:sz w:val="24"/>
          <w:szCs w:val="24"/>
        </w:rPr>
      </w:pPr>
    </w:p>
    <w:p w:rsidR="002E02ED" w:rsidRPr="009C415A" w:rsidRDefault="002E02ED" w:rsidP="009C415A">
      <w:pPr>
        <w:jc w:val="both"/>
        <w:rPr>
          <w:sz w:val="24"/>
          <w:szCs w:val="24"/>
        </w:rPr>
      </w:pPr>
      <w:r w:rsidRPr="009C415A">
        <w:rPr>
          <w:sz w:val="24"/>
          <w:szCs w:val="24"/>
        </w:rPr>
        <w:t>Ad II.9 Jakich urządzeń wymaga  dostosowanie sali do potrzeb osób nie</w:t>
      </w:r>
      <w:r w:rsidR="00271F33">
        <w:rPr>
          <w:sz w:val="24"/>
          <w:szCs w:val="24"/>
        </w:rPr>
        <w:t>dosłyszących (pętla indukcyjna)</w:t>
      </w:r>
      <w:r w:rsidRPr="009C415A">
        <w:rPr>
          <w:sz w:val="24"/>
          <w:szCs w:val="24"/>
        </w:rPr>
        <w:t>?</w:t>
      </w:r>
    </w:p>
    <w:p w:rsidR="009C415A" w:rsidRPr="009C415A" w:rsidRDefault="009C415A" w:rsidP="009C415A">
      <w:pPr>
        <w:jc w:val="both"/>
        <w:rPr>
          <w:b/>
          <w:sz w:val="24"/>
          <w:szCs w:val="24"/>
          <w:u w:val="single"/>
        </w:rPr>
      </w:pPr>
    </w:p>
    <w:p w:rsidR="007E7149" w:rsidRPr="009C415A" w:rsidRDefault="009C415A" w:rsidP="009C415A">
      <w:pPr>
        <w:jc w:val="both"/>
        <w:rPr>
          <w:b/>
          <w:sz w:val="24"/>
          <w:szCs w:val="24"/>
          <w:u w:val="single"/>
        </w:rPr>
      </w:pPr>
      <w:r w:rsidRPr="009C415A">
        <w:rPr>
          <w:b/>
          <w:sz w:val="24"/>
          <w:szCs w:val="24"/>
          <w:u w:val="single"/>
        </w:rPr>
        <w:t>Odpowiedź na pytanie nr 4:</w:t>
      </w:r>
    </w:p>
    <w:p w:rsidR="009C415A" w:rsidRPr="009C415A" w:rsidRDefault="009C415A" w:rsidP="009C415A">
      <w:pPr>
        <w:jc w:val="both"/>
        <w:rPr>
          <w:sz w:val="24"/>
          <w:szCs w:val="24"/>
        </w:rPr>
      </w:pPr>
    </w:p>
    <w:p w:rsidR="009C415A" w:rsidRPr="009C415A" w:rsidRDefault="009C415A" w:rsidP="009C415A">
      <w:pPr>
        <w:jc w:val="both"/>
        <w:rPr>
          <w:sz w:val="24"/>
          <w:szCs w:val="24"/>
        </w:rPr>
      </w:pPr>
      <w:r w:rsidRPr="009C415A">
        <w:rPr>
          <w:sz w:val="24"/>
          <w:szCs w:val="24"/>
        </w:rPr>
        <w:t>W budynku nie ma tego typu urządzeń. Zakres do rozstrzygnięcia na etapie projektowania.</w:t>
      </w:r>
    </w:p>
    <w:p w:rsidR="009C415A" w:rsidRPr="009C415A" w:rsidRDefault="009C415A" w:rsidP="009C415A">
      <w:pPr>
        <w:tabs>
          <w:tab w:val="left" w:pos="284"/>
        </w:tabs>
        <w:jc w:val="both"/>
        <w:rPr>
          <w:b/>
          <w:sz w:val="24"/>
          <w:szCs w:val="24"/>
          <w:u w:val="single"/>
        </w:rPr>
      </w:pPr>
    </w:p>
    <w:p w:rsidR="009C415A" w:rsidRPr="009C415A" w:rsidRDefault="009C415A" w:rsidP="009C415A">
      <w:pPr>
        <w:tabs>
          <w:tab w:val="left" w:pos="284"/>
        </w:tabs>
        <w:jc w:val="both"/>
        <w:rPr>
          <w:b/>
          <w:sz w:val="24"/>
          <w:szCs w:val="24"/>
          <w:u w:val="single"/>
        </w:rPr>
      </w:pPr>
      <w:r w:rsidRPr="009C415A">
        <w:rPr>
          <w:b/>
          <w:sz w:val="24"/>
          <w:szCs w:val="24"/>
          <w:u w:val="single"/>
        </w:rPr>
        <w:t>Pytanie nr 5:</w:t>
      </w:r>
    </w:p>
    <w:p w:rsidR="009C415A" w:rsidRPr="009C415A" w:rsidRDefault="009C415A" w:rsidP="009C415A">
      <w:pPr>
        <w:jc w:val="both"/>
        <w:rPr>
          <w:sz w:val="24"/>
          <w:szCs w:val="24"/>
        </w:rPr>
      </w:pPr>
    </w:p>
    <w:p w:rsidR="002E02ED" w:rsidRPr="009C415A" w:rsidRDefault="002E02ED" w:rsidP="009C415A">
      <w:pPr>
        <w:jc w:val="both"/>
        <w:rPr>
          <w:sz w:val="24"/>
          <w:szCs w:val="24"/>
        </w:rPr>
      </w:pPr>
      <w:r w:rsidRPr="009C415A">
        <w:rPr>
          <w:sz w:val="24"/>
          <w:szCs w:val="24"/>
        </w:rPr>
        <w:t xml:space="preserve">Ad II.11. Czy należy zaprojektować nową centralę </w:t>
      </w:r>
      <w:proofErr w:type="spellStart"/>
      <w:r w:rsidRPr="009C415A">
        <w:rPr>
          <w:sz w:val="24"/>
          <w:szCs w:val="24"/>
        </w:rPr>
        <w:t>nawiewno</w:t>
      </w:r>
      <w:proofErr w:type="spellEnd"/>
      <w:r w:rsidRPr="009C415A">
        <w:rPr>
          <w:sz w:val="24"/>
          <w:szCs w:val="24"/>
        </w:rPr>
        <w:t xml:space="preserve">-wywiewną z układem klimatyzacji, czy można się podłączyć do już istniejącego systemu. W przypadku nowej centrali </w:t>
      </w:r>
      <w:proofErr w:type="spellStart"/>
      <w:r w:rsidRPr="009C415A">
        <w:rPr>
          <w:sz w:val="24"/>
          <w:szCs w:val="24"/>
        </w:rPr>
        <w:t>nawiewno</w:t>
      </w:r>
      <w:proofErr w:type="spellEnd"/>
      <w:r w:rsidRPr="009C415A">
        <w:rPr>
          <w:sz w:val="24"/>
          <w:szCs w:val="24"/>
        </w:rPr>
        <w:t>-wywiewnej czy ma być ona  lokalizowana na dachu nad pomieszczeniem Sali 301</w:t>
      </w:r>
    </w:p>
    <w:p w:rsidR="009C415A" w:rsidRPr="009C415A" w:rsidRDefault="009C415A" w:rsidP="009C415A">
      <w:pPr>
        <w:jc w:val="both"/>
        <w:rPr>
          <w:b/>
          <w:sz w:val="24"/>
          <w:szCs w:val="24"/>
          <w:u w:val="single"/>
        </w:rPr>
      </w:pPr>
    </w:p>
    <w:p w:rsidR="009C415A" w:rsidRPr="009C415A" w:rsidRDefault="009C415A" w:rsidP="009C415A">
      <w:pPr>
        <w:jc w:val="both"/>
        <w:rPr>
          <w:b/>
          <w:sz w:val="24"/>
          <w:szCs w:val="24"/>
          <w:u w:val="single"/>
        </w:rPr>
      </w:pPr>
      <w:r w:rsidRPr="009C415A">
        <w:rPr>
          <w:b/>
          <w:sz w:val="24"/>
          <w:szCs w:val="24"/>
          <w:u w:val="single"/>
        </w:rPr>
        <w:t>Odpowiedź na pytanie nr 5:</w:t>
      </w:r>
    </w:p>
    <w:p w:rsidR="009C415A" w:rsidRPr="009C415A" w:rsidRDefault="009C415A" w:rsidP="009C415A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9C415A" w:rsidRPr="009C415A" w:rsidRDefault="009C415A" w:rsidP="009C415A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9C415A">
        <w:rPr>
          <w:rFonts w:ascii="Times New Roman" w:hAnsi="Times New Roman" w:cs="Times New Roman"/>
          <w:sz w:val="24"/>
          <w:szCs w:val="24"/>
        </w:rPr>
        <w:t xml:space="preserve">Należy zaprojektować nową centralę </w:t>
      </w:r>
      <w:proofErr w:type="spellStart"/>
      <w:r w:rsidRPr="009C415A">
        <w:rPr>
          <w:rFonts w:ascii="Times New Roman" w:hAnsi="Times New Roman" w:cs="Times New Roman"/>
          <w:sz w:val="24"/>
          <w:szCs w:val="24"/>
        </w:rPr>
        <w:t>nawiewno</w:t>
      </w:r>
      <w:proofErr w:type="spellEnd"/>
      <w:r w:rsidRPr="009C415A">
        <w:rPr>
          <w:rFonts w:ascii="Times New Roman" w:hAnsi="Times New Roman" w:cs="Times New Roman"/>
          <w:sz w:val="24"/>
          <w:szCs w:val="24"/>
        </w:rPr>
        <w:t>-wywiewną i umieścić ją w piwnicy w miejscu starej, niedziałającej centrali.</w:t>
      </w:r>
    </w:p>
    <w:p w:rsidR="009C415A" w:rsidRPr="009C415A" w:rsidRDefault="009C415A" w:rsidP="009C415A">
      <w:pPr>
        <w:tabs>
          <w:tab w:val="left" w:pos="284"/>
        </w:tabs>
        <w:jc w:val="both"/>
        <w:rPr>
          <w:b/>
          <w:sz w:val="24"/>
          <w:szCs w:val="24"/>
          <w:u w:val="single"/>
        </w:rPr>
      </w:pPr>
    </w:p>
    <w:p w:rsidR="009C415A" w:rsidRPr="009C415A" w:rsidRDefault="009C415A" w:rsidP="009C415A">
      <w:pPr>
        <w:tabs>
          <w:tab w:val="left" w:pos="284"/>
        </w:tabs>
        <w:jc w:val="both"/>
        <w:rPr>
          <w:b/>
          <w:sz w:val="24"/>
          <w:szCs w:val="24"/>
          <w:u w:val="single"/>
        </w:rPr>
      </w:pPr>
      <w:r w:rsidRPr="009C415A">
        <w:rPr>
          <w:b/>
          <w:sz w:val="24"/>
          <w:szCs w:val="24"/>
          <w:u w:val="single"/>
        </w:rPr>
        <w:t>Pytanie nr 6:</w:t>
      </w:r>
    </w:p>
    <w:p w:rsidR="009C415A" w:rsidRPr="009C415A" w:rsidRDefault="009C415A" w:rsidP="009C415A">
      <w:pPr>
        <w:jc w:val="both"/>
        <w:rPr>
          <w:sz w:val="24"/>
          <w:szCs w:val="24"/>
        </w:rPr>
      </w:pPr>
    </w:p>
    <w:p w:rsidR="002E02ED" w:rsidRPr="009C415A" w:rsidRDefault="002E02ED" w:rsidP="009C415A">
      <w:pPr>
        <w:jc w:val="both"/>
        <w:rPr>
          <w:sz w:val="24"/>
          <w:szCs w:val="24"/>
        </w:rPr>
      </w:pPr>
      <w:r w:rsidRPr="009C415A">
        <w:rPr>
          <w:sz w:val="24"/>
          <w:szCs w:val="24"/>
        </w:rPr>
        <w:t>Ad III.3 Czy dopuszcza się wykonanie jednej dokumentacji obejmującej swoim zakresem projekt budowlany i wykonawczy?</w:t>
      </w:r>
    </w:p>
    <w:p w:rsidR="009C415A" w:rsidRPr="009C415A" w:rsidRDefault="009C415A" w:rsidP="009C415A">
      <w:pPr>
        <w:jc w:val="both"/>
        <w:rPr>
          <w:b/>
          <w:sz w:val="24"/>
          <w:szCs w:val="24"/>
          <w:u w:val="single"/>
        </w:rPr>
      </w:pPr>
    </w:p>
    <w:p w:rsidR="009C415A" w:rsidRPr="009C415A" w:rsidRDefault="009C415A" w:rsidP="009C415A">
      <w:pPr>
        <w:jc w:val="both"/>
        <w:rPr>
          <w:b/>
          <w:sz w:val="24"/>
          <w:szCs w:val="24"/>
          <w:u w:val="single"/>
        </w:rPr>
      </w:pPr>
      <w:r w:rsidRPr="009C415A">
        <w:rPr>
          <w:b/>
          <w:sz w:val="24"/>
          <w:szCs w:val="24"/>
          <w:u w:val="single"/>
        </w:rPr>
        <w:t>Odpowiedź na pytanie nr 6:</w:t>
      </w:r>
    </w:p>
    <w:p w:rsidR="009C415A" w:rsidRPr="009C415A" w:rsidRDefault="009C415A" w:rsidP="009C415A">
      <w:pPr>
        <w:jc w:val="both"/>
        <w:rPr>
          <w:sz w:val="24"/>
          <w:szCs w:val="24"/>
        </w:rPr>
      </w:pPr>
    </w:p>
    <w:p w:rsidR="009C415A" w:rsidRPr="009C415A" w:rsidRDefault="009C415A" w:rsidP="009C415A">
      <w:pPr>
        <w:jc w:val="both"/>
        <w:rPr>
          <w:b/>
          <w:sz w:val="24"/>
          <w:szCs w:val="24"/>
          <w:u w:val="single"/>
        </w:rPr>
      </w:pPr>
      <w:r w:rsidRPr="009C415A">
        <w:rPr>
          <w:sz w:val="24"/>
          <w:szCs w:val="24"/>
        </w:rPr>
        <w:t>Nie. Zamawiający wymaga  odrębnych dokumentacji: projektowej i wykonawczej.</w:t>
      </w:r>
    </w:p>
    <w:p w:rsidR="002E02ED" w:rsidRPr="009C415A" w:rsidRDefault="002E02ED" w:rsidP="009C415A">
      <w:pPr>
        <w:tabs>
          <w:tab w:val="left" w:pos="284"/>
        </w:tabs>
        <w:jc w:val="both"/>
        <w:rPr>
          <w:rStyle w:val="HTML-staaszeroko"/>
          <w:rFonts w:ascii="Times New Roman" w:hAnsi="Times New Roman" w:cs="Times New Roman"/>
          <w:sz w:val="24"/>
          <w:szCs w:val="24"/>
        </w:rPr>
      </w:pPr>
    </w:p>
    <w:p w:rsidR="002E02ED" w:rsidRPr="009C415A" w:rsidRDefault="002E02ED" w:rsidP="009C415A">
      <w:pPr>
        <w:tabs>
          <w:tab w:val="left" w:pos="284"/>
        </w:tabs>
        <w:jc w:val="both"/>
        <w:rPr>
          <w:rStyle w:val="HTML-staaszeroko"/>
          <w:rFonts w:ascii="Times New Roman" w:hAnsi="Times New Roman" w:cs="Times New Roman"/>
          <w:sz w:val="24"/>
          <w:szCs w:val="24"/>
        </w:rPr>
      </w:pPr>
    </w:p>
    <w:p w:rsidR="002E02ED" w:rsidRPr="009C415A" w:rsidRDefault="002E02ED" w:rsidP="009C415A">
      <w:pPr>
        <w:tabs>
          <w:tab w:val="left" w:pos="284"/>
        </w:tabs>
        <w:jc w:val="both"/>
        <w:rPr>
          <w:sz w:val="24"/>
          <w:szCs w:val="24"/>
        </w:rPr>
      </w:pPr>
    </w:p>
    <w:p w:rsidR="002E02ED" w:rsidRPr="009C415A" w:rsidRDefault="002E02ED" w:rsidP="009C415A">
      <w:pPr>
        <w:jc w:val="both"/>
        <w:rPr>
          <w:b/>
          <w:sz w:val="24"/>
          <w:szCs w:val="24"/>
        </w:rPr>
      </w:pPr>
      <w:r w:rsidRPr="009C415A">
        <w:rPr>
          <w:b/>
          <w:sz w:val="24"/>
          <w:szCs w:val="24"/>
        </w:rPr>
        <w:t xml:space="preserve">Termin i miejsce </w:t>
      </w:r>
      <w:r w:rsidRPr="009C415A">
        <w:rPr>
          <w:sz w:val="24"/>
          <w:szCs w:val="24"/>
        </w:rPr>
        <w:t xml:space="preserve">składania i otwarcia ofert  pozostają bez zmian, tj. złożenie ofert w dniu </w:t>
      </w:r>
      <w:r w:rsidR="009C415A" w:rsidRPr="009C415A">
        <w:rPr>
          <w:b/>
          <w:sz w:val="24"/>
          <w:szCs w:val="24"/>
        </w:rPr>
        <w:t>24.10</w:t>
      </w:r>
      <w:r w:rsidRPr="009C415A">
        <w:rPr>
          <w:b/>
          <w:sz w:val="24"/>
          <w:szCs w:val="24"/>
        </w:rPr>
        <w:t>.2019 r. do godz. 10</w:t>
      </w:r>
      <w:r w:rsidR="009C415A" w:rsidRPr="009C415A">
        <w:rPr>
          <w:b/>
          <w:sz w:val="24"/>
          <w:szCs w:val="24"/>
        </w:rPr>
        <w:t>1</w:t>
      </w:r>
      <w:r w:rsidRPr="009C415A">
        <w:rPr>
          <w:b/>
          <w:sz w:val="24"/>
          <w:szCs w:val="24"/>
          <w:vertAlign w:val="superscript"/>
        </w:rPr>
        <w:t>00</w:t>
      </w:r>
      <w:r w:rsidRPr="009C415A">
        <w:rPr>
          <w:sz w:val="24"/>
          <w:szCs w:val="24"/>
        </w:rPr>
        <w:t xml:space="preserve">, </w:t>
      </w:r>
      <w:r w:rsidRPr="009C415A">
        <w:rPr>
          <w:sz w:val="24"/>
          <w:szCs w:val="24"/>
          <w:vertAlign w:val="superscript"/>
        </w:rPr>
        <w:t xml:space="preserve"> </w:t>
      </w:r>
      <w:r w:rsidRPr="009C415A">
        <w:rPr>
          <w:sz w:val="24"/>
          <w:szCs w:val="24"/>
        </w:rPr>
        <w:t xml:space="preserve">a termin otwarcia ofert w dniu </w:t>
      </w:r>
      <w:r w:rsidR="009C415A" w:rsidRPr="009C415A">
        <w:rPr>
          <w:b/>
          <w:sz w:val="24"/>
          <w:szCs w:val="24"/>
        </w:rPr>
        <w:t>24</w:t>
      </w:r>
      <w:r w:rsidRPr="009C415A">
        <w:rPr>
          <w:b/>
          <w:sz w:val="24"/>
          <w:szCs w:val="24"/>
        </w:rPr>
        <w:t>.</w:t>
      </w:r>
      <w:r w:rsidR="009C415A" w:rsidRPr="009C415A">
        <w:rPr>
          <w:b/>
          <w:sz w:val="24"/>
          <w:szCs w:val="24"/>
        </w:rPr>
        <w:t>10</w:t>
      </w:r>
      <w:r w:rsidRPr="009C415A">
        <w:rPr>
          <w:b/>
          <w:sz w:val="24"/>
          <w:szCs w:val="24"/>
        </w:rPr>
        <w:t>.2019 r. o godz. 1</w:t>
      </w:r>
      <w:r w:rsidR="009C415A" w:rsidRPr="009C415A">
        <w:rPr>
          <w:b/>
          <w:sz w:val="24"/>
          <w:szCs w:val="24"/>
        </w:rPr>
        <w:t>1</w:t>
      </w:r>
      <w:r w:rsidRPr="009C415A">
        <w:rPr>
          <w:b/>
          <w:sz w:val="24"/>
          <w:szCs w:val="24"/>
          <w:u w:val="single"/>
          <w:vertAlign w:val="superscript"/>
        </w:rPr>
        <w:t>30</w:t>
      </w:r>
      <w:r w:rsidRPr="009C415A">
        <w:rPr>
          <w:sz w:val="24"/>
          <w:szCs w:val="24"/>
        </w:rPr>
        <w:t xml:space="preserve">.  </w:t>
      </w:r>
    </w:p>
    <w:p w:rsidR="002E02ED" w:rsidRPr="009C415A" w:rsidRDefault="002E02ED" w:rsidP="009C415A">
      <w:pPr>
        <w:tabs>
          <w:tab w:val="left" w:pos="284"/>
        </w:tabs>
        <w:jc w:val="both"/>
        <w:rPr>
          <w:sz w:val="24"/>
          <w:szCs w:val="24"/>
        </w:rPr>
      </w:pPr>
    </w:p>
    <w:p w:rsidR="00890CAF" w:rsidRPr="009C415A" w:rsidRDefault="00890CAF" w:rsidP="009C415A">
      <w:pPr>
        <w:jc w:val="both"/>
        <w:rPr>
          <w:sz w:val="24"/>
          <w:szCs w:val="24"/>
        </w:rPr>
      </w:pPr>
      <w:bookmarkStart w:id="0" w:name="_GoBack"/>
      <w:bookmarkEnd w:id="0"/>
    </w:p>
    <w:sectPr w:rsidR="00890CAF" w:rsidRPr="009C415A" w:rsidSect="00614359">
      <w:footerReference w:type="even" r:id="rId7"/>
      <w:headerReference w:type="first" r:id="rId8"/>
      <w:pgSz w:w="11906" w:h="16838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A4222">
      <w:r>
        <w:separator/>
      </w:r>
    </w:p>
  </w:endnote>
  <w:endnote w:type="continuationSeparator" w:id="0">
    <w:p w:rsidR="00000000" w:rsidRDefault="005A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Default="00BD61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6522F" w:rsidRDefault="005A42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A4222">
      <w:r>
        <w:separator/>
      </w:r>
    </w:p>
  </w:footnote>
  <w:footnote w:type="continuationSeparator" w:id="0">
    <w:p w:rsidR="00000000" w:rsidRDefault="005A4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Pr="001236D6" w:rsidRDefault="00BD61FC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0D2C94D3" wp14:editId="02561349">
          <wp:extent cx="1609725" cy="504825"/>
          <wp:effectExtent l="0" t="0" r="9525" b="9525"/>
          <wp:docPr id="1" name="Obraz 1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86DBD"/>
    <w:multiLevelType w:val="hybridMultilevel"/>
    <w:tmpl w:val="F7702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10F71"/>
    <w:multiLevelType w:val="hybridMultilevel"/>
    <w:tmpl w:val="C7C44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ED"/>
    <w:rsid w:val="00271F33"/>
    <w:rsid w:val="002E02ED"/>
    <w:rsid w:val="005A4222"/>
    <w:rsid w:val="007E7149"/>
    <w:rsid w:val="00890CAF"/>
    <w:rsid w:val="009C415A"/>
    <w:rsid w:val="00BD61FC"/>
    <w:rsid w:val="00F0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BFF1"/>
  <w15:chartTrackingRefBased/>
  <w15:docId w15:val="{29E5AE2D-BF50-438E-AA2B-32BBC49C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E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E02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E02ED"/>
  </w:style>
  <w:style w:type="character" w:styleId="HTML-staaszeroko">
    <w:name w:val="HTML Typewriter"/>
    <w:basedOn w:val="Domylnaczcionkaakapitu"/>
    <w:uiPriority w:val="99"/>
    <w:semiHidden/>
    <w:unhideWhenUsed/>
    <w:rsid w:val="002E02ED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2E02E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7E71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E7149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1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1F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Grażyna Soboń</cp:lastModifiedBy>
  <cp:revision>3</cp:revision>
  <cp:lastPrinted>2019-10-21T07:18:00Z</cp:lastPrinted>
  <dcterms:created xsi:type="dcterms:W3CDTF">2019-10-21T06:28:00Z</dcterms:created>
  <dcterms:modified xsi:type="dcterms:W3CDTF">2019-10-21T07:28:00Z</dcterms:modified>
</cp:coreProperties>
</file>