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29A40B10" w14:textId="0C387B69" w:rsidR="00C97361" w:rsidRPr="00A83EAC" w:rsidRDefault="00C97361" w:rsidP="006024BE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547F5E">
        <w:rPr>
          <w:rFonts w:asciiTheme="minorHAnsi" w:hAnsiTheme="minorHAnsi"/>
          <w:b/>
          <w:sz w:val="24"/>
          <w:szCs w:val="24"/>
        </w:rPr>
        <w:t>570</w:t>
      </w:r>
      <w:r w:rsidR="00982785">
        <w:rPr>
          <w:rFonts w:asciiTheme="minorHAnsi" w:hAnsiTheme="minorHAnsi"/>
          <w:b/>
          <w:sz w:val="24"/>
          <w:szCs w:val="24"/>
        </w:rPr>
        <w:t>.01</w:t>
      </w:r>
      <w:r w:rsidR="00547F5E">
        <w:rPr>
          <w:rFonts w:asciiTheme="minorHAnsi" w:hAnsiTheme="minorHAnsi"/>
          <w:b/>
          <w:sz w:val="24"/>
          <w:szCs w:val="24"/>
        </w:rPr>
        <w:t>/21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="00DB3305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 xml:space="preserve"> </w:t>
      </w:r>
      <w:r w:rsidR="00547F5E">
        <w:rPr>
          <w:rFonts w:asciiTheme="minorHAnsi" w:hAnsiTheme="minorHAnsi"/>
          <w:sz w:val="24"/>
          <w:szCs w:val="24"/>
        </w:rPr>
        <w:t xml:space="preserve">               </w:t>
      </w:r>
      <w:r w:rsidRPr="00A83EAC">
        <w:rPr>
          <w:rFonts w:asciiTheme="minorHAnsi" w:hAnsiTheme="minorHAnsi"/>
          <w:sz w:val="24"/>
          <w:szCs w:val="24"/>
        </w:rPr>
        <w:t xml:space="preserve">Szczecin, dnia </w:t>
      </w:r>
      <w:r w:rsidR="00982785">
        <w:rPr>
          <w:rFonts w:asciiTheme="minorHAnsi" w:hAnsiTheme="minorHAnsi"/>
          <w:sz w:val="24"/>
          <w:szCs w:val="24"/>
        </w:rPr>
        <w:t>2</w:t>
      </w:r>
      <w:r w:rsidR="00547F5E">
        <w:rPr>
          <w:rFonts w:asciiTheme="minorHAnsi" w:hAnsiTheme="minorHAnsi"/>
          <w:sz w:val="24"/>
          <w:szCs w:val="24"/>
        </w:rPr>
        <w:t>9.07</w:t>
      </w:r>
      <w:r w:rsidR="00BD545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31F2338F" w:rsidR="00C97361" w:rsidRPr="00375060" w:rsidRDefault="00C97361" w:rsidP="006024BE">
      <w:pPr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 w:rsidR="00982785">
        <w:rPr>
          <w:rFonts w:asciiTheme="minorHAnsi" w:hAnsiTheme="minorHAnsi"/>
          <w:b/>
          <w:sz w:val="32"/>
          <w:szCs w:val="32"/>
        </w:rPr>
        <w:t>60</w:t>
      </w:r>
      <w:r>
        <w:rPr>
          <w:rFonts w:asciiTheme="minorHAnsi" w:hAnsiTheme="minorHAnsi"/>
          <w:b/>
          <w:sz w:val="32"/>
          <w:szCs w:val="32"/>
        </w:rPr>
        <w:t>/2021</w:t>
      </w:r>
    </w:p>
    <w:p w14:paraId="357F83A5" w14:textId="77777777" w:rsidR="00C97361" w:rsidRPr="00375060" w:rsidRDefault="00C97361" w:rsidP="006024BE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32C48D26" w14:textId="77777777" w:rsidR="006024BE" w:rsidRDefault="006024BE" w:rsidP="006024BE">
      <w:pPr>
        <w:keepNext/>
        <w:spacing w:line="360" w:lineRule="auto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p w14:paraId="78537CC8" w14:textId="5EFFF9A8" w:rsidR="00393C3E" w:rsidRPr="00547F5E" w:rsidRDefault="00547F5E" w:rsidP="00547F5E">
      <w:pPr>
        <w:keepNext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</w: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>przy ul. Chopina 51-51A</w:t>
      </w:r>
    </w:p>
    <w:p w14:paraId="0982FAA5" w14:textId="77777777" w:rsidR="00547F5E" w:rsidRDefault="00547F5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69FA148C" w14:textId="7F58B775" w:rsidR="00C97361" w:rsidRDefault="00C97361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BD5451">
        <w:rPr>
          <w:rFonts w:asciiTheme="minorHAnsi" w:hAnsiTheme="minorHAnsi"/>
          <w:b/>
          <w:sz w:val="28"/>
          <w:szCs w:val="28"/>
        </w:rPr>
        <w:t>ISTOTNE WARUNKI ZAMÓWIENIA</w:t>
      </w:r>
    </w:p>
    <w:p w14:paraId="5854FD69" w14:textId="77777777" w:rsidR="00393C3E" w:rsidRPr="00BD5451" w:rsidRDefault="00393C3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39F327FC" w14:textId="52A9CCC3" w:rsidR="00C97361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37623201" w:rsidR="00C97361" w:rsidRPr="00A90E19" w:rsidRDefault="00C97361" w:rsidP="00A90E19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</w:r>
      <w:r w:rsidRPr="00A90E19">
        <w:rPr>
          <w:rFonts w:asciiTheme="minorHAnsi" w:hAnsiTheme="minorHAnsi"/>
          <w:color w:val="000000"/>
          <w:sz w:val="24"/>
          <w:szCs w:val="24"/>
        </w:rPr>
        <w:t>Przedmiar robót budowlanych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0E19">
        <w:rPr>
          <w:rFonts w:asciiTheme="minorHAnsi" w:hAnsiTheme="minorHAnsi"/>
          <w:color w:val="000000"/>
          <w:sz w:val="24"/>
          <w:szCs w:val="24"/>
        </w:rPr>
        <w:t xml:space="preserve">(pdf, </w:t>
      </w:r>
      <w:proofErr w:type="spellStart"/>
      <w:r w:rsidRPr="00A90E19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90E19">
        <w:rPr>
          <w:rFonts w:asciiTheme="minorHAnsi" w:hAnsiTheme="minorHAnsi"/>
          <w:color w:val="000000"/>
          <w:sz w:val="24"/>
          <w:szCs w:val="24"/>
        </w:rPr>
        <w:t>)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393C3E">
      <w:pPr>
        <w:spacing w:after="36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393C3E">
      <w:pPr>
        <w:pStyle w:val="Nagwek1"/>
        <w:spacing w:before="0" w:after="360"/>
      </w:pPr>
      <w:r w:rsidRPr="00A83EAC">
        <w:t>Tryb udzielenia zamówienia.</w:t>
      </w:r>
    </w:p>
    <w:p w14:paraId="3E8E2250" w14:textId="31D8CD38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Pr="00165A37">
        <w:rPr>
          <w:rFonts w:asciiTheme="minorHAnsi" w:hAnsiTheme="minorHAnsi"/>
          <w:sz w:val="24"/>
          <w:szCs w:val="24"/>
        </w:rPr>
        <w:t>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0C13E850" w14:textId="77777777" w:rsidR="00BD5451" w:rsidRDefault="00C97361" w:rsidP="00BD5451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0F2A2E65" w14:textId="0489D1E6" w:rsidR="00AD2004" w:rsidRPr="0028560D" w:rsidRDefault="00C97361" w:rsidP="0028560D">
      <w:pPr>
        <w:pStyle w:val="Nagwek1"/>
        <w:numPr>
          <w:ilvl w:val="0"/>
          <w:numId w:val="0"/>
        </w:numPr>
        <w:tabs>
          <w:tab w:val="left" w:pos="426"/>
        </w:tabs>
        <w:spacing w:before="0"/>
        <w:rPr>
          <w:b w:val="0"/>
          <w:bCs/>
          <w:szCs w:val="24"/>
        </w:rPr>
      </w:pPr>
      <w:r w:rsidRPr="00BD5451">
        <w:rPr>
          <w:b w:val="0"/>
          <w:bCs/>
          <w:szCs w:val="24"/>
        </w:rPr>
        <w:t xml:space="preserve">Przedmiotem zamówienia </w:t>
      </w:r>
      <w:r w:rsidR="00645BAC">
        <w:rPr>
          <w:b w:val="0"/>
          <w:bCs/>
          <w:szCs w:val="24"/>
        </w:rPr>
        <w:t xml:space="preserve">jest </w:t>
      </w:r>
      <w:r w:rsidR="00645BAC" w:rsidRPr="00645BAC">
        <w:rPr>
          <w:bCs/>
          <w:szCs w:val="24"/>
        </w:rPr>
        <w:t>r</w:t>
      </w:r>
      <w:r w:rsidR="00547F5E" w:rsidRPr="00645BAC">
        <w:rPr>
          <w:bCs/>
          <w:szCs w:val="24"/>
        </w:rPr>
        <w:t>e</w:t>
      </w:r>
      <w:r w:rsidR="00547F5E" w:rsidRPr="00547F5E">
        <w:rPr>
          <w:bCs/>
          <w:szCs w:val="24"/>
        </w:rPr>
        <w:t xml:space="preserve">mont boksu nr 14 w Hotelu Asystenckim ZUT w Szczecinie przy </w:t>
      </w:r>
      <w:r w:rsidR="00547F5E">
        <w:rPr>
          <w:bCs/>
          <w:szCs w:val="24"/>
        </w:rPr>
        <w:br/>
      </w:r>
      <w:r w:rsidR="00547F5E" w:rsidRPr="00547F5E">
        <w:rPr>
          <w:bCs/>
          <w:szCs w:val="24"/>
        </w:rPr>
        <w:t>ul. Chopina 51-51A</w:t>
      </w:r>
      <w:r w:rsidR="00547F5E">
        <w:rPr>
          <w:bCs/>
          <w:szCs w:val="24"/>
        </w:rPr>
        <w:t>,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zgodnie z przedmiarem robót (załącznik nr 2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do IWZ</w:t>
      </w:r>
      <w:r w:rsidR="005E70F4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).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5E3F95BC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1E78CE">
        <w:rPr>
          <w:rFonts w:asciiTheme="minorHAnsi" w:hAnsiTheme="minorHAnsi"/>
          <w:b/>
          <w:sz w:val="24"/>
          <w:szCs w:val="24"/>
        </w:rPr>
        <w:t>60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 w:rsidRPr="006024BE">
        <w:rPr>
          <w:rFonts w:asciiTheme="minorHAnsi" w:hAnsiTheme="minorHAnsi"/>
          <w:b/>
          <w:sz w:val="24"/>
          <w:szCs w:val="24"/>
          <w:lang w:eastAsia="en-US"/>
        </w:rPr>
        <w:t xml:space="preserve">kosztorysowe </w:t>
      </w:r>
      <w:r w:rsidRPr="006024BE">
        <w:rPr>
          <w:rFonts w:asciiTheme="minorHAnsi" w:hAnsiTheme="minorHAnsi"/>
          <w:sz w:val="24"/>
          <w:szCs w:val="24"/>
        </w:rPr>
        <w:t>po wykonaniu i odbiorze przedmiotu zamówienia przez Zamawiającego bez uwag i sprawdzeniu kosztorysu powykonawczego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lastRenderedPageBreak/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</w:t>
      </w:r>
      <w:r w:rsidRPr="00645BAC">
        <w:rPr>
          <w:rFonts w:asciiTheme="minorHAnsi" w:hAnsiTheme="minorHAnsi"/>
          <w:b/>
          <w:sz w:val="24"/>
          <w:szCs w:val="24"/>
        </w:rPr>
        <w:t>7 dni</w:t>
      </w:r>
      <w:r w:rsidRPr="001A417C">
        <w:rPr>
          <w:rFonts w:asciiTheme="minorHAnsi" w:hAnsiTheme="minorHAnsi"/>
          <w:sz w:val="24"/>
          <w:szCs w:val="24"/>
        </w:rPr>
        <w:t xml:space="preserve">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7A7CA241" w14:textId="5FB64817" w:rsidR="0028560D" w:rsidRPr="0028560D" w:rsidRDefault="00982785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 xml:space="preserve">Z-ca </w:t>
      </w:r>
      <w:r w:rsidR="0028560D">
        <w:rPr>
          <w:rFonts w:asciiTheme="minorHAnsi" w:hAnsiTheme="minorHAnsi"/>
          <w:sz w:val="24"/>
          <w:szCs w:val="24"/>
        </w:rPr>
        <w:t>K</w:t>
      </w:r>
      <w:r w:rsidR="00C97361" w:rsidRPr="00A83EAC">
        <w:rPr>
          <w:rFonts w:asciiTheme="minorHAnsi" w:hAnsiTheme="minorHAnsi"/>
          <w:sz w:val="24"/>
          <w:szCs w:val="24"/>
        </w:rPr>
        <w:t>ierownik</w:t>
      </w:r>
      <w:r>
        <w:rPr>
          <w:rFonts w:asciiTheme="minorHAnsi" w:hAnsiTheme="minorHAnsi"/>
          <w:sz w:val="24"/>
          <w:szCs w:val="24"/>
        </w:rPr>
        <w:t>a</w:t>
      </w:r>
      <w:r w:rsidR="0028560D">
        <w:rPr>
          <w:rFonts w:asciiTheme="minorHAnsi" w:hAnsiTheme="minorHAnsi"/>
          <w:sz w:val="24"/>
          <w:szCs w:val="24"/>
        </w:rPr>
        <w:t xml:space="preserve"> </w:t>
      </w:r>
      <w:r w:rsidR="00C97361" w:rsidRPr="00A83EAC">
        <w:rPr>
          <w:rFonts w:asciiTheme="minorHAnsi" w:hAnsiTheme="minorHAnsi"/>
          <w:sz w:val="24"/>
          <w:szCs w:val="24"/>
        </w:rPr>
        <w:t xml:space="preserve">Działu Technicznego -  </w:t>
      </w:r>
      <w:r w:rsidR="0028560D" w:rsidRPr="00645BAC">
        <w:rPr>
          <w:rFonts w:asciiTheme="minorHAnsi" w:hAnsiTheme="minorHAnsi"/>
          <w:b/>
          <w:sz w:val="24"/>
          <w:szCs w:val="24"/>
        </w:rPr>
        <w:t xml:space="preserve">mgr inż. </w:t>
      </w:r>
      <w:r>
        <w:rPr>
          <w:rFonts w:asciiTheme="minorHAnsi" w:hAnsiTheme="minorHAnsi"/>
          <w:b/>
          <w:sz w:val="24"/>
          <w:szCs w:val="24"/>
        </w:rPr>
        <w:t>Katarzyna Szewczyk-Pietrusewicz</w:t>
      </w:r>
      <w:r w:rsidR="00547F5E">
        <w:rPr>
          <w:rFonts w:asciiTheme="minorHAnsi" w:hAnsiTheme="minorHAnsi"/>
          <w:sz w:val="24"/>
          <w:szCs w:val="24"/>
        </w:rPr>
        <w:t>;</w:t>
      </w:r>
    </w:p>
    <w:p w14:paraId="5BE25BD0" w14:textId="35E768EB" w:rsidR="00C97361" w:rsidRPr="00B53D8C" w:rsidRDefault="00C97361" w:rsidP="0028560D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28560D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82785">
        <w:rPr>
          <w:rFonts w:asciiTheme="minorHAnsi" w:hAnsiTheme="minorHAnsi"/>
          <w:sz w:val="24"/>
          <w:szCs w:val="24"/>
          <w:lang w:val="de-DE"/>
        </w:rPr>
        <w:t>kspietrusewicz</w:t>
      </w:r>
      <w:r w:rsidR="00547F5E">
        <w:rPr>
          <w:rFonts w:asciiTheme="minorHAnsi" w:hAnsiTheme="minorHAnsi"/>
          <w:sz w:val="24"/>
          <w:szCs w:val="24"/>
          <w:lang w:val="de-DE"/>
        </w:rPr>
        <w:t>@zut.edu.pl</w:t>
      </w:r>
    </w:p>
    <w:p w14:paraId="15E9250A" w14:textId="008CF767" w:rsidR="00C97361" w:rsidRPr="00B55A40" w:rsidRDefault="00C97361" w:rsidP="00393C3E">
      <w:pPr>
        <w:pStyle w:val="Tekstpodstawowywcity2"/>
        <w:numPr>
          <w:ilvl w:val="0"/>
          <w:numId w:val="4"/>
        </w:numPr>
        <w:spacing w:after="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="00547F5E" w:rsidRPr="00645BAC">
        <w:rPr>
          <w:rFonts w:asciiTheme="minorHAnsi" w:hAnsiTheme="minorHAnsi"/>
          <w:b/>
          <w:sz w:val="24"/>
          <w:szCs w:val="24"/>
          <w:lang w:val="de-DE"/>
        </w:rPr>
        <w:t>Beata Bernardelli</w:t>
      </w:r>
      <w:r w:rsidR="00547F5E">
        <w:rPr>
          <w:rFonts w:asciiTheme="minorHAnsi" w:hAnsiTheme="minorHAnsi"/>
          <w:sz w:val="24"/>
          <w:szCs w:val="24"/>
          <w:lang w:val="de-DE"/>
        </w:rPr>
        <w:t>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547F5E">
        <w:rPr>
          <w:rFonts w:asciiTheme="minorHAnsi" w:hAnsiTheme="minorHAnsi"/>
          <w:sz w:val="24"/>
          <w:szCs w:val="24"/>
          <w:lang w:val="de-DE"/>
        </w:rPr>
        <w:t>bbernardelli@zut.edu.pl</w:t>
      </w:r>
    </w:p>
    <w:p w14:paraId="14351FEC" w14:textId="77777777" w:rsidR="006024BE" w:rsidRDefault="00C97361" w:rsidP="00393C3E">
      <w:pPr>
        <w:pStyle w:val="Nagwek1"/>
        <w:spacing w:before="360"/>
      </w:pPr>
      <w:r w:rsidRPr="00A83EAC">
        <w:t>Miejsce oraz termin składania i otwarcia ofert</w:t>
      </w:r>
      <w:r>
        <w:t>.</w:t>
      </w:r>
    </w:p>
    <w:p w14:paraId="0D5CE56A" w14:textId="3677278D" w:rsidR="000D701F" w:rsidRDefault="000D701F" w:rsidP="00393C3E">
      <w:pPr>
        <w:pStyle w:val="Nagwek1"/>
        <w:numPr>
          <w:ilvl w:val="0"/>
          <w:numId w:val="0"/>
        </w:numPr>
        <w:spacing w:before="360"/>
        <w:ind w:left="714"/>
      </w:pPr>
      <w:r w:rsidRPr="000D701F">
        <w:rPr>
          <w:b w:val="0"/>
          <w:bCs/>
        </w:rPr>
        <w:t>Prawidło</w:t>
      </w:r>
      <w:bookmarkStart w:id="0" w:name="_GoBack"/>
      <w:bookmarkEnd w:id="0"/>
      <w:r w:rsidRPr="000D701F">
        <w:rPr>
          <w:b w:val="0"/>
          <w:bCs/>
        </w:rPr>
        <w:t>wo zamkniętą kopertę z napisem:</w:t>
      </w:r>
      <w:r w:rsidRPr="00B706D5">
        <w:t xml:space="preserve"> </w:t>
      </w:r>
    </w:p>
    <w:p w14:paraId="764EC425" w14:textId="08ADA559" w:rsidR="006024BE" w:rsidRDefault="00C97361" w:rsidP="00602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8F0">
        <w:rPr>
          <w:rFonts w:asciiTheme="minorHAnsi" w:hAnsiTheme="minorHAnsi" w:cstheme="minorHAnsi"/>
          <w:b/>
          <w:sz w:val="24"/>
          <w:szCs w:val="24"/>
        </w:rPr>
        <w:t>„</w:t>
      </w:r>
      <w:r w:rsidR="00547F5E" w:rsidRPr="00547F5E">
        <w:rPr>
          <w:rFonts w:asciiTheme="minorHAnsi" w:hAnsiTheme="minorHAnsi" w:cstheme="minorHAnsi"/>
          <w:b/>
          <w:bCs/>
          <w:sz w:val="24"/>
          <w:szCs w:val="24"/>
        </w:rPr>
        <w:t>Remont boksu nr 14 w Hotelu Asystenckim ZUT w Szczecinie przy ul. Chopina 51-51A</w:t>
      </w:r>
      <w:r w:rsidR="002C0377" w:rsidRPr="00547F5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BDA6A0" w14:textId="47FF2626" w:rsidR="00C97361" w:rsidRPr="006024BE" w:rsidRDefault="006024BE" w:rsidP="006024BE">
      <w:pPr>
        <w:spacing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zawierającą </w:t>
      </w:r>
      <w:r w:rsidR="00C97361" w:rsidRPr="00B83C4E">
        <w:rPr>
          <w:rFonts w:asciiTheme="minorHAnsi" w:hAnsiTheme="minorHAnsi"/>
          <w:sz w:val="24"/>
          <w:szCs w:val="24"/>
        </w:rPr>
        <w:t xml:space="preserve">wypełniony </w:t>
      </w:r>
      <w:r w:rsidR="00C97361" w:rsidRPr="00645BAC">
        <w:rPr>
          <w:rFonts w:asciiTheme="minorHAnsi" w:hAnsiTheme="minorHAnsi"/>
          <w:b/>
          <w:sz w:val="24"/>
          <w:szCs w:val="24"/>
        </w:rPr>
        <w:t>załącznik nr 1 do IWZ i</w:t>
      </w:r>
      <w:r w:rsidR="00C97361" w:rsidRPr="00B83C4E">
        <w:rPr>
          <w:rFonts w:asciiTheme="minorHAnsi" w:hAnsiTheme="minorHAnsi"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b/>
          <w:sz w:val="24"/>
          <w:szCs w:val="24"/>
        </w:rPr>
        <w:t>kosztorys ofertow</w:t>
      </w:r>
      <w:r w:rsidR="001E78CE">
        <w:rPr>
          <w:rFonts w:asciiTheme="minorHAnsi" w:hAnsiTheme="minorHAnsi"/>
          <w:b/>
          <w:sz w:val="24"/>
          <w:szCs w:val="24"/>
        </w:rPr>
        <w:t>y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sz w:val="24"/>
          <w:szCs w:val="24"/>
        </w:rPr>
        <w:t>sporządzon</w:t>
      </w:r>
      <w:r w:rsidR="001E78CE">
        <w:rPr>
          <w:rFonts w:asciiTheme="minorHAnsi" w:hAnsiTheme="minorHAnsi"/>
          <w:sz w:val="24"/>
          <w:szCs w:val="24"/>
        </w:rPr>
        <w:t>y</w:t>
      </w:r>
      <w:r w:rsidR="00C97361" w:rsidRPr="00B83C4E">
        <w:rPr>
          <w:rFonts w:asciiTheme="minorHAnsi" w:hAnsiTheme="minorHAnsi"/>
          <w:sz w:val="24"/>
          <w:szCs w:val="24"/>
        </w:rPr>
        <w:t xml:space="preserve">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</w:t>
      </w:r>
      <w:r w:rsidR="00547F5E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al. Piastów 48 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>zczecinie, IV piętro, pokój 4</w:t>
      </w:r>
      <w:r w:rsidR="00547F5E">
        <w:rPr>
          <w:rFonts w:asciiTheme="minorHAnsi" w:hAnsiTheme="minorHAnsi"/>
          <w:b/>
          <w:sz w:val="24"/>
          <w:szCs w:val="24"/>
        </w:rPr>
        <w:t xml:space="preserve">15 </w:t>
      </w:r>
      <w:r w:rsidR="00C97361"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="00FD0266" w:rsidRPr="00FD0266">
        <w:rPr>
          <w:rFonts w:asciiTheme="minorHAnsi" w:hAnsiTheme="minorHAnsi"/>
          <w:b/>
          <w:sz w:val="24"/>
          <w:szCs w:val="24"/>
        </w:rPr>
        <w:t>17</w:t>
      </w:r>
      <w:r w:rsidR="00982785" w:rsidRPr="00FD0266">
        <w:rPr>
          <w:rFonts w:asciiTheme="minorHAnsi" w:hAnsiTheme="minorHAnsi"/>
          <w:b/>
          <w:sz w:val="24"/>
          <w:szCs w:val="24"/>
        </w:rPr>
        <w:t>.08</w:t>
      </w:r>
      <w:r w:rsidR="00D834AC" w:rsidRPr="00982785">
        <w:rPr>
          <w:rFonts w:asciiTheme="minorHAnsi" w:hAnsiTheme="minorHAnsi"/>
          <w:b/>
          <w:sz w:val="24"/>
          <w:szCs w:val="24"/>
        </w:rPr>
        <w:t>.</w:t>
      </w:r>
      <w:r w:rsidR="00D834AC" w:rsidRPr="00547F5E">
        <w:rPr>
          <w:rFonts w:asciiTheme="minorHAnsi" w:hAnsiTheme="minorHAnsi"/>
          <w:b/>
          <w:sz w:val="24"/>
          <w:szCs w:val="24"/>
        </w:rPr>
        <w:t>2021</w:t>
      </w:r>
      <w:r w:rsidR="00C97361"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="00C97361"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="00C97361"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55E00624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Otwarcie ofert nastąpi w dniu </w:t>
      </w:r>
      <w:r w:rsidR="00FD0266" w:rsidRPr="00FD0266">
        <w:rPr>
          <w:rFonts w:asciiTheme="minorHAnsi" w:hAnsiTheme="minorHAnsi"/>
          <w:b/>
          <w:sz w:val="24"/>
          <w:szCs w:val="24"/>
        </w:rPr>
        <w:t>17</w:t>
      </w:r>
      <w:r w:rsidR="00982785" w:rsidRPr="00FD0266">
        <w:rPr>
          <w:rFonts w:asciiTheme="minorHAnsi" w:hAnsiTheme="minorHAnsi"/>
          <w:b/>
          <w:sz w:val="24"/>
          <w:szCs w:val="24"/>
        </w:rPr>
        <w:t>.08</w:t>
      </w:r>
      <w:r w:rsidRPr="00547F5E">
        <w:rPr>
          <w:rFonts w:asciiTheme="minorHAnsi" w:hAnsiTheme="minorHAnsi"/>
          <w:b/>
          <w:sz w:val="24"/>
          <w:szCs w:val="24"/>
        </w:rPr>
        <w:t>.202</w:t>
      </w:r>
      <w:r w:rsidR="00CF27C8" w:rsidRPr="00547F5E">
        <w:rPr>
          <w:rFonts w:asciiTheme="minorHAnsi" w:hAnsiTheme="minorHAnsi"/>
          <w:b/>
          <w:sz w:val="24"/>
          <w:szCs w:val="24"/>
        </w:rPr>
        <w:t>1</w:t>
      </w:r>
      <w:r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</w:t>
      </w:r>
      <w:r w:rsidR="00547F5E">
        <w:rPr>
          <w:rFonts w:asciiTheme="minorHAnsi" w:hAnsiTheme="minorHAnsi"/>
          <w:b/>
          <w:sz w:val="24"/>
          <w:szCs w:val="24"/>
        </w:rPr>
        <w:t>15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</w:t>
      </w:r>
      <w:r w:rsidR="006024BE">
        <w:rPr>
          <w:rFonts w:asciiTheme="minorHAnsi" w:hAnsiTheme="minorHAnsi"/>
          <w:b/>
          <w:sz w:val="24"/>
          <w:szCs w:val="24"/>
        </w:rPr>
        <w:t>0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14:paraId="76382C86" w14:textId="2160A8A6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</w:t>
      </w:r>
      <w:r w:rsidR="000E38F0">
        <w:rPr>
          <w:rFonts w:asciiTheme="minorHAnsi" w:hAnsiTheme="minorHAnsi"/>
          <w:b/>
          <w:sz w:val="24"/>
          <w:szCs w:val="24"/>
        </w:rPr>
        <w:t>,</w:t>
      </w:r>
      <w:r w:rsidRPr="00A83EAC">
        <w:rPr>
          <w:rFonts w:asciiTheme="minorHAnsi" w:hAnsiTheme="minorHAnsi"/>
          <w:b/>
          <w:sz w:val="24"/>
          <w:szCs w:val="24"/>
        </w:rPr>
        <w:t xml:space="preserve"> że niniejsze „Ogłoszenie zapytania ofertowego”, jak też otrzymanie w wyniku niniejszego zapytania „oferty cenowej” nie jest równoznaczne ze </w:t>
      </w:r>
      <w:r w:rsidRPr="00A83EAC">
        <w:rPr>
          <w:rFonts w:asciiTheme="minorHAnsi" w:hAnsiTheme="minorHAnsi"/>
          <w:b/>
          <w:sz w:val="24"/>
          <w:szCs w:val="24"/>
        </w:rPr>
        <w:lastRenderedPageBreak/>
        <w:t>złożeniem zamówienia przez ZUT w Szczecinie i nie łączy się z koniecznością zawarcia przez niego umowy.</w:t>
      </w:r>
    </w:p>
    <w:p w14:paraId="6410F7EE" w14:textId="7480B9F9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="000E38F0">
        <w:rPr>
          <w:rFonts w:asciiTheme="minorHAnsi" w:eastAsia="Calibri" w:hAnsiTheme="minorHAnsi"/>
          <w:b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3C7AE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851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FD0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193E985E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FD0266" w:rsidRPr="00FD0266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FD0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FD0266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53301"/>
    <w:rsid w:val="000D0F36"/>
    <w:rsid w:val="000D701F"/>
    <w:rsid w:val="000E38F0"/>
    <w:rsid w:val="001074E6"/>
    <w:rsid w:val="001C3A49"/>
    <w:rsid w:val="001C6590"/>
    <w:rsid w:val="001E78CE"/>
    <w:rsid w:val="0028560D"/>
    <w:rsid w:val="002B2610"/>
    <w:rsid w:val="002C0377"/>
    <w:rsid w:val="003469E1"/>
    <w:rsid w:val="00393C3E"/>
    <w:rsid w:val="003C7AE9"/>
    <w:rsid w:val="00477552"/>
    <w:rsid w:val="004A2DE3"/>
    <w:rsid w:val="00547F5E"/>
    <w:rsid w:val="005E70F4"/>
    <w:rsid w:val="006024BE"/>
    <w:rsid w:val="00645BAC"/>
    <w:rsid w:val="006E319B"/>
    <w:rsid w:val="00721CFD"/>
    <w:rsid w:val="008358A2"/>
    <w:rsid w:val="00860B18"/>
    <w:rsid w:val="008B7853"/>
    <w:rsid w:val="00982785"/>
    <w:rsid w:val="00A71678"/>
    <w:rsid w:val="00A90E19"/>
    <w:rsid w:val="00AD2004"/>
    <w:rsid w:val="00BD5451"/>
    <w:rsid w:val="00BF7BB9"/>
    <w:rsid w:val="00C0420B"/>
    <w:rsid w:val="00C12E13"/>
    <w:rsid w:val="00C97361"/>
    <w:rsid w:val="00CF27C8"/>
    <w:rsid w:val="00D834AC"/>
    <w:rsid w:val="00DB3305"/>
    <w:rsid w:val="00E22606"/>
    <w:rsid w:val="00E25332"/>
    <w:rsid w:val="00E563B2"/>
    <w:rsid w:val="00EE0F2E"/>
    <w:rsid w:val="00F757DC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30</cp:revision>
  <cp:lastPrinted>2021-07-29T09:05:00Z</cp:lastPrinted>
  <dcterms:created xsi:type="dcterms:W3CDTF">2021-02-18T10:59:00Z</dcterms:created>
  <dcterms:modified xsi:type="dcterms:W3CDTF">2021-07-29T13:08:00Z</dcterms:modified>
</cp:coreProperties>
</file>