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4335" w14:textId="19B34DE2" w:rsidR="002D7D92" w:rsidRDefault="00302727" w:rsidP="00F76CE4">
      <w:pPr>
        <w:spacing w:after="0" w:line="240" w:lineRule="auto"/>
        <w:ind w:left="360"/>
        <w:jc w:val="center"/>
        <w:rPr>
          <w:b/>
        </w:rPr>
      </w:pPr>
      <w:r w:rsidRPr="0036671C">
        <w:rPr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36671C">
        <w:rPr>
          <w:b/>
          <w:sz w:val="24"/>
          <w:szCs w:val="24"/>
          <w:u w:val="single"/>
        </w:rPr>
        <w:t>zakup i dosta</w:t>
      </w:r>
      <w:bookmarkEnd w:id="0"/>
      <w:r w:rsidR="00592443" w:rsidRPr="0036671C">
        <w:rPr>
          <w:b/>
          <w:sz w:val="24"/>
          <w:szCs w:val="24"/>
          <w:u w:val="single"/>
        </w:rPr>
        <w:t xml:space="preserve">wę </w:t>
      </w:r>
      <w:r w:rsidR="00D6497B">
        <w:rPr>
          <w:b/>
          <w:u w:val="single"/>
        </w:rPr>
        <w:t>kulek magnetycznych AMPure</w:t>
      </w: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275F01FD" w:rsidR="00DB3DC3" w:rsidRDefault="00662F57" w:rsidP="00934491">
      <w:pPr>
        <w:spacing w:after="0"/>
      </w:pPr>
      <w:r>
        <w:t xml:space="preserve">Paweł Milczarski; tel. </w:t>
      </w:r>
      <w:r w:rsidR="00851E5B">
        <w:t>535259009</w:t>
      </w:r>
      <w:r w:rsidR="00DB3DC3">
        <w:t xml:space="preserve">; e-mail: </w:t>
      </w:r>
      <w:hyperlink r:id="rId9" w:history="1">
        <w:r w:rsidRPr="00A36ECF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2A6C0E47" w:rsidR="00F52270" w:rsidRDefault="00075936" w:rsidP="00934491">
      <w:pPr>
        <w:spacing w:after="0"/>
      </w:pPr>
      <w:r>
        <w:t>p. 227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3E045FD4" w:rsidR="00934491" w:rsidRDefault="00662F57" w:rsidP="00934491">
      <w:pPr>
        <w:spacing w:after="0"/>
      </w:pPr>
      <w:r>
        <w:t>Do 3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68C4F99C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 xml:space="preserve">Przelew na rachunek bankowy na podstawie faktury w terminie </w:t>
      </w:r>
      <w:r w:rsidR="00981A68">
        <w:t>14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465EE336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0EF346AB" w14:textId="77777777" w:rsidR="00E33C87" w:rsidRDefault="00E33C87" w:rsidP="00E33C87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047C5E2D" w14:textId="5CC97801" w:rsidR="0037029B" w:rsidRPr="00F76CE4" w:rsidRDefault="00E33C87" w:rsidP="00E33C87">
      <w:pPr>
        <w:spacing w:after="0" w:line="240" w:lineRule="auto"/>
      </w:pPr>
      <w:r w:rsidRPr="00E33C87">
        <w:t>Oferta powinna być przesłana za pośrednictwem poc</w:t>
      </w:r>
      <w:r w:rsidR="00981A68">
        <w:t xml:space="preserve">zty elektronicznej na adres: </w:t>
      </w:r>
      <w:hyperlink r:id="rId10" w:history="1">
        <w:r w:rsidR="00662F57" w:rsidRPr="00A36ECF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981A68">
        <w:t xml:space="preserve">dnia </w:t>
      </w:r>
      <w:r w:rsidR="006A6B70">
        <w:t>27</w:t>
      </w:r>
      <w:r w:rsidRPr="00981A68">
        <w:t>.</w:t>
      </w:r>
      <w:r w:rsidR="006A6B70">
        <w:t>10</w:t>
      </w:r>
      <w:r w:rsidRPr="00981A68">
        <w:t>.</w:t>
      </w:r>
      <w:r w:rsidR="003B29EC" w:rsidRPr="00981A68">
        <w:t>202</w:t>
      </w:r>
      <w:r w:rsidR="00851E5B">
        <w:t>3</w:t>
      </w:r>
      <w:r w:rsidRPr="00981A68">
        <w:t xml:space="preserve"> r., godz. </w:t>
      </w:r>
      <w:r w:rsidR="00981A68">
        <w:t>15</w:t>
      </w:r>
      <w:r w:rsidR="00E61517" w:rsidRPr="00981A68">
        <w:t>:</w:t>
      </w:r>
      <w:r w:rsidRPr="00981A68">
        <w:t>00</w:t>
      </w:r>
      <w:r w:rsidRPr="00FB3D88">
        <w:t>. W</w:t>
      </w:r>
      <w:r w:rsidRPr="00E33C87">
        <w:t xml:space="preserve"> tytule maila należy </w:t>
      </w:r>
      <w:r w:rsidRPr="004D7AAA">
        <w:t>wpisać „</w:t>
      </w:r>
      <w:r w:rsidR="0037029B" w:rsidRPr="004D7AAA">
        <w:t xml:space="preserve">Oferta </w:t>
      </w:r>
      <w:r w:rsidR="004D7AAA" w:rsidRPr="004D7AAA">
        <w:t>na</w:t>
      </w:r>
      <w:r w:rsidR="00BC668E" w:rsidRPr="00BC668E">
        <w:t xml:space="preserve"> </w:t>
      </w:r>
      <w:r w:rsidR="00C20C88" w:rsidRPr="00C20C88">
        <w:t xml:space="preserve">zakup i </w:t>
      </w:r>
      <w:r w:rsidR="00C20C88" w:rsidRPr="00510DCB">
        <w:t xml:space="preserve">dostawę </w:t>
      </w:r>
      <w:r w:rsidR="00C7712E">
        <w:t>kulek magnetycznych AMPure”</w:t>
      </w:r>
    </w:p>
    <w:p w14:paraId="2E533125" w14:textId="77777777" w:rsidR="00F76CE4" w:rsidRDefault="00F76CE4" w:rsidP="00E33C87">
      <w:pPr>
        <w:spacing w:after="0" w:line="240" w:lineRule="auto"/>
        <w:rPr>
          <w:b/>
        </w:rPr>
      </w:pPr>
    </w:p>
    <w:p w14:paraId="02D8C1A3" w14:textId="77777777" w:rsidR="00F76CE4" w:rsidRDefault="00F76CE4" w:rsidP="00E33C87">
      <w:pPr>
        <w:spacing w:after="0" w:line="240" w:lineRule="auto"/>
        <w:rPr>
          <w:b/>
        </w:rPr>
      </w:pPr>
    </w:p>
    <w:p w14:paraId="3C8C1B6A" w14:textId="77777777" w:rsidR="00F76CE4" w:rsidRDefault="00F76CE4" w:rsidP="00E33C87">
      <w:pPr>
        <w:spacing w:after="0" w:line="240" w:lineRule="auto"/>
        <w:rPr>
          <w:b/>
        </w:rPr>
      </w:pPr>
    </w:p>
    <w:p w14:paraId="5734A912" w14:textId="77777777" w:rsidR="00F76CE4" w:rsidRDefault="00F76CE4" w:rsidP="00E33C87">
      <w:pPr>
        <w:spacing w:after="0" w:line="240" w:lineRule="auto"/>
        <w:rPr>
          <w:b/>
        </w:rPr>
      </w:pPr>
    </w:p>
    <w:p w14:paraId="73F02E7B" w14:textId="66048A25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2BC20DDA" w14:textId="77777777" w:rsidR="00944F8D" w:rsidRDefault="00944F8D" w:rsidP="00934491">
      <w:pPr>
        <w:spacing w:after="0"/>
        <w:rPr>
          <w:b/>
        </w:rPr>
      </w:pPr>
    </w:p>
    <w:p w14:paraId="1241BFA5" w14:textId="77777777" w:rsidR="00F76CE4" w:rsidRDefault="00F76CE4" w:rsidP="00934491">
      <w:pPr>
        <w:spacing w:after="0"/>
        <w:rPr>
          <w:b/>
        </w:rPr>
      </w:pPr>
    </w:p>
    <w:p w14:paraId="392AF0B8" w14:textId="0F74E354" w:rsidR="00E33C87" w:rsidRDefault="0037029B" w:rsidP="00934491">
      <w:pPr>
        <w:spacing w:after="0"/>
        <w:rPr>
          <w:b/>
        </w:rPr>
      </w:pPr>
      <w:r w:rsidRPr="00E33C87">
        <w:rPr>
          <w:b/>
        </w:rPr>
        <w:t>Opis przedmiotu zamówienia</w:t>
      </w:r>
      <w:r w:rsidR="00E33C87" w:rsidRPr="00E33C87">
        <w:rPr>
          <w:b/>
        </w:rPr>
        <w:t>:</w:t>
      </w:r>
    </w:p>
    <w:p w14:paraId="5571E065" w14:textId="06E8A6B6" w:rsidR="00F52270" w:rsidRPr="00944F8D" w:rsidRDefault="0064050F" w:rsidP="00F52270">
      <w:pPr>
        <w:spacing w:before="120"/>
        <w:jc w:val="both"/>
        <w:rPr>
          <w:rFonts w:cstheme="minorHAnsi"/>
          <w:color w:val="000000"/>
        </w:rPr>
      </w:pPr>
      <w:bookmarkStart w:id="1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D6497B">
        <w:rPr>
          <w:rFonts w:cstheme="minorHAnsi"/>
          <w:color w:val="000000"/>
        </w:rPr>
        <w:t>kulek magnetycznych AMPure</w:t>
      </w:r>
    </w:p>
    <w:p w14:paraId="37DCDD55" w14:textId="781AD1EC" w:rsidR="00944F8D" w:rsidRPr="00944F8D" w:rsidRDefault="00944F8D" w:rsidP="00F52270">
      <w:pPr>
        <w:spacing w:before="120"/>
        <w:jc w:val="both"/>
        <w:rPr>
          <w:rFonts w:cstheme="minorHAnsi"/>
          <w:b/>
          <w:u w:val="single"/>
        </w:rPr>
      </w:pPr>
    </w:p>
    <w:tbl>
      <w:tblPr>
        <w:tblW w:w="89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6170"/>
        <w:gridCol w:w="1276"/>
        <w:gridCol w:w="992"/>
      </w:tblGrid>
      <w:tr w:rsidR="00DE69A2" w:rsidRPr="004842C1" w14:paraId="783E3153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C360538" w14:textId="77777777" w:rsidR="00DE69A2" w:rsidRPr="004842C1" w:rsidRDefault="00DE69A2" w:rsidP="00DE69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732031" w14:textId="77777777" w:rsidR="00DE69A2" w:rsidRPr="004842C1" w:rsidRDefault="00DE69A2" w:rsidP="00DE69A2">
            <w:pPr>
              <w:spacing w:after="0" w:line="240" w:lineRule="auto"/>
              <w:rPr>
                <w:rFonts w:cstheme="minorHAnsi"/>
                <w:b/>
              </w:rPr>
            </w:pPr>
            <w:r w:rsidRPr="004842C1">
              <w:rPr>
                <w:rFonts w:cstheme="minorHAnsi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EA6D28A" w14:textId="77777777" w:rsidR="00DE69A2" w:rsidRPr="004842C1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4842C1">
              <w:rPr>
                <w:rFonts w:cstheme="minorHAnsi"/>
                <w:b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0E7D0B3" w14:textId="77777777" w:rsidR="00DE69A2" w:rsidRPr="004842C1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4842C1">
              <w:rPr>
                <w:rFonts w:cstheme="minorHAnsi"/>
                <w:b/>
              </w:rPr>
              <w:t xml:space="preserve">ilość </w:t>
            </w:r>
          </w:p>
        </w:tc>
      </w:tr>
      <w:tr w:rsidR="00D20449" w:rsidRPr="004842C1" w14:paraId="130D16F0" w14:textId="77777777" w:rsidTr="009E0E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363E" w14:textId="139C5F40" w:rsidR="00D20449" w:rsidRPr="009F4683" w:rsidRDefault="00D20449" w:rsidP="00D20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F468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88A05" w14:textId="054025BA" w:rsidR="00D20449" w:rsidRPr="00EB75A3" w:rsidRDefault="00D6497B" w:rsidP="00EB75A3">
            <w:pPr>
              <w:pStyle w:val="Nagwek1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  <w:t xml:space="preserve">Kulki </w:t>
            </w:r>
            <w:r w:rsidR="006A6B70"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  <w:t>magnetyczne AMPure XP, 60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  <w:t xml:space="preserve">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9CB5" w14:textId="0CDA139E" w:rsidR="00D20449" w:rsidRPr="004842C1" w:rsidRDefault="004842C1" w:rsidP="00D2044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C31E" w14:textId="44FE1638" w:rsidR="00D20449" w:rsidRPr="004842C1" w:rsidRDefault="00D6497B" w:rsidP="00D2044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42025474" w14:textId="42FF747D" w:rsidR="00944F8D" w:rsidRDefault="00944F8D" w:rsidP="006E341E">
      <w:pPr>
        <w:rPr>
          <w:rFonts w:cstheme="minorHAnsi"/>
          <w:b/>
        </w:rPr>
      </w:pPr>
    </w:p>
    <w:p w14:paraId="5AF78B89" w14:textId="72470C86" w:rsidR="006E341E" w:rsidRDefault="006E341E" w:rsidP="006E341E">
      <w:pPr>
        <w:rPr>
          <w:rFonts w:cstheme="minorHAnsi"/>
          <w:b/>
        </w:rPr>
      </w:pPr>
      <w:r>
        <w:rPr>
          <w:rFonts w:cstheme="minorHAnsi"/>
          <w:b/>
        </w:rPr>
        <w:t>Transport</w:t>
      </w:r>
    </w:p>
    <w:p w14:paraId="65B0F177" w14:textId="44DB5381" w:rsidR="006E341E" w:rsidRPr="001F4990" w:rsidRDefault="00123466" w:rsidP="006E341E">
      <w:pPr>
        <w:rPr>
          <w:rFonts w:cstheme="minorHAnsi"/>
          <w:bCs/>
        </w:rPr>
      </w:pPr>
      <w:r>
        <w:rPr>
          <w:rFonts w:cstheme="minorHAnsi"/>
          <w:bCs/>
        </w:rPr>
        <w:t>Koszty transportu powinny być wliczone w cenę oferty.</w:t>
      </w:r>
    </w:p>
    <w:bookmarkEnd w:id="1"/>
    <w:p w14:paraId="5E42E26D" w14:textId="42882E5D" w:rsidR="000F78D3" w:rsidRPr="00F76CE4" w:rsidRDefault="0037029B" w:rsidP="00F76CE4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10E8B1BF" w14:textId="77777777" w:rsidR="00496801" w:rsidRDefault="004E1D0F" w:rsidP="00496801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136E7C3A" w14:textId="42298005" w:rsidR="00496801" w:rsidRPr="00496801" w:rsidRDefault="00496801" w:rsidP="00496801">
      <w:pPr>
        <w:tabs>
          <w:tab w:val="left" w:pos="0"/>
        </w:tabs>
        <w:spacing w:after="0" w:line="240" w:lineRule="auto"/>
        <w:ind w:right="283"/>
        <w:jc w:val="both"/>
      </w:pPr>
      <w:r w:rsidRPr="00E33C87">
        <w:t>•</w:t>
      </w:r>
      <w:r w:rsidRPr="004E1D0F">
        <w:t xml:space="preserve"> </w:t>
      </w:r>
      <w:r w:rsidRPr="000F78D3">
        <w:t xml:space="preserve">Zamawiający </w:t>
      </w:r>
      <w:r>
        <w:t xml:space="preserve">informuje, o dodatkowym </w:t>
      </w:r>
      <w:r w:rsidRPr="00496801">
        <w:rPr>
          <w:bCs/>
        </w:rPr>
        <w:t xml:space="preserve">zastrzeżeniu </w:t>
      </w:r>
      <w:r w:rsidR="00EB75A3">
        <w:rPr>
          <w:bCs/>
        </w:rPr>
        <w:t>warunkującym udział w postę</w:t>
      </w:r>
      <w:r w:rsidRPr="00496801">
        <w:rPr>
          <w:bCs/>
        </w:rPr>
        <w:t>powaniu z zapytania ofertowego</w:t>
      </w:r>
      <w:r>
        <w:rPr>
          <w:bCs/>
        </w:rPr>
        <w:t xml:space="preserve"> (na końcu zapytania ofertowego) oraz załącza formularz stanowiący o</w:t>
      </w:r>
      <w:r w:rsidRPr="00496801">
        <w:rPr>
          <w:bCs/>
          <w:spacing w:val="10"/>
        </w:rPr>
        <w:t xml:space="preserve">świadczenie </w:t>
      </w:r>
      <w:r w:rsidRPr="00496801">
        <w:t>w przedmiocie braku podstaw do wykluczenia wykonawcy</w:t>
      </w:r>
      <w:r>
        <w:t>.</w:t>
      </w:r>
    </w:p>
    <w:p w14:paraId="5D494F2A" w14:textId="77777777" w:rsidR="003B4AE2" w:rsidRDefault="003B4AE2" w:rsidP="00496801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7895E0DB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p w14:paraId="38CB5B14" w14:textId="77777777" w:rsidR="002C0092" w:rsidRPr="00101429" w:rsidRDefault="002C0092" w:rsidP="002C0092">
      <w:pPr>
        <w:spacing w:before="360"/>
        <w:jc w:val="center"/>
        <w:rPr>
          <w:b/>
          <w:bCs/>
        </w:rPr>
      </w:pPr>
      <w:r w:rsidRPr="00101429">
        <w:rPr>
          <w:b/>
          <w:bCs/>
        </w:rPr>
        <w:lastRenderedPageBreak/>
        <w:t xml:space="preserve">Pouczenie </w:t>
      </w:r>
      <w:r w:rsidRPr="00101429">
        <w:rPr>
          <w:b/>
          <w:bCs/>
        </w:rPr>
        <w:br/>
      </w:r>
      <w:r w:rsidRPr="00C44F14">
        <w:rPr>
          <w:b/>
          <w:bCs/>
        </w:rPr>
        <w:t>dla potencjalnego wykonawcy zainteresowanego udziałem w zapytaniu ofertowym</w:t>
      </w:r>
    </w:p>
    <w:p w14:paraId="6C71D60B" w14:textId="77777777" w:rsidR="002C0092" w:rsidRPr="00C44F14" w:rsidRDefault="002C0092" w:rsidP="002C0092">
      <w:pPr>
        <w:spacing w:before="120" w:after="120"/>
        <w:jc w:val="center"/>
        <w:rPr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C0092" w14:paraId="650D050F" w14:textId="77777777" w:rsidTr="002101DF">
        <w:tc>
          <w:tcPr>
            <w:tcW w:w="9776" w:type="dxa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62D64A5" w14:textId="77777777" w:rsidR="002C0092" w:rsidRPr="00C44F14" w:rsidRDefault="002C0092" w:rsidP="002101DF">
            <w:pPr>
              <w:spacing w:before="120" w:after="2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51D42">
              <w:rPr>
                <w:b/>
                <w:bCs/>
                <w:sz w:val="22"/>
                <w:szCs w:val="22"/>
              </w:rPr>
              <w:t xml:space="preserve">Zastrzeżenie warunkujące </w:t>
            </w:r>
            <w:r w:rsidRPr="00C44F14">
              <w:rPr>
                <w:b/>
                <w:bCs/>
                <w:sz w:val="22"/>
                <w:szCs w:val="22"/>
              </w:rPr>
              <w:t>udział w postepowaniu z zapytania ofertowego</w:t>
            </w:r>
          </w:p>
          <w:p w14:paraId="767B097F" w14:textId="77777777" w:rsidR="002C0092" w:rsidRPr="00C44F14" w:rsidRDefault="002C0092" w:rsidP="002101DF">
            <w:pPr>
              <w:spacing w:line="276" w:lineRule="auto"/>
              <w:rPr>
                <w:sz w:val="22"/>
                <w:szCs w:val="22"/>
              </w:rPr>
            </w:pPr>
            <w:r w:rsidRPr="00C44F14">
              <w:rPr>
                <w:bCs/>
                <w:sz w:val="22"/>
                <w:szCs w:val="22"/>
              </w:rPr>
              <w:t xml:space="preserve">Zgodnie z art. 7 ust. 9 </w:t>
            </w:r>
            <w:r w:rsidRPr="00C44F14">
              <w:rPr>
                <w:sz w:val="22"/>
                <w:szCs w:val="22"/>
              </w:rPr>
              <w:t>ustawy z dnia 13 kwietnia 2022 r. o szczególnych rozwiązaniach w zakresie przeciwdziałania wspieraniu agresji na Ukrainę oraz służących ochronie bezpieczeństwa narodowego (Dz. U. poz. 835)</w:t>
            </w:r>
            <w:r w:rsidRPr="00C44F14">
              <w:rPr>
                <w:bCs/>
                <w:sz w:val="22"/>
                <w:szCs w:val="22"/>
              </w:rPr>
              <w:t xml:space="preserve"> </w:t>
            </w:r>
            <w:r w:rsidRPr="00C44F14">
              <w:rPr>
                <w:sz w:val="22"/>
                <w:szCs w:val="22"/>
              </w:rPr>
              <w:t xml:space="preserve">o udzielenie niniejszego zamówienia nie może się ubiegać Wykonawca, którzy podlegają wykluczeniu z udziału w postępowaniu o zamówienie publiczne z przyczyn (przesłanek) wskazanych w art. 7 ust. 1 pkt 1 – 3 wyżej wskazanej ustawy. </w:t>
            </w:r>
          </w:p>
          <w:p w14:paraId="69283B21" w14:textId="77777777" w:rsidR="002C0092" w:rsidRPr="00C44F14" w:rsidRDefault="002C0092" w:rsidP="002101DF">
            <w:pPr>
              <w:spacing w:line="276" w:lineRule="auto"/>
              <w:rPr>
                <w:sz w:val="22"/>
                <w:szCs w:val="22"/>
              </w:rPr>
            </w:pPr>
            <w:r w:rsidRPr="00C44F14">
              <w:rPr>
                <w:sz w:val="22"/>
                <w:szCs w:val="22"/>
              </w:rPr>
              <w:t>Zgodnie z art. 7 ust. 3 wyżej wskazanej ustawy ofertę wykonawcy podlegającego wykluczeniu, o którym mowa powyżej, zostanie odrzucona (wykonawcy temu nie zostanie udzielone zamówienie). Na okoliczność braku przesłanek wykluczenia jak wyżej – w stosunku do wykonawcy oferty najkorzystniej (najwyżej ocenionej) skierowane zostanie wezwanie do złożenia oświadczenia na formularzu, o którym mowa w załączniku niniejszego zapytania (plik z formularzem oświadczenia pod nazwą „</w:t>
            </w:r>
            <w:r w:rsidRPr="00C44F14">
              <w:rPr>
                <w:bCs/>
                <w:sz w:val="22"/>
                <w:szCs w:val="22"/>
              </w:rPr>
              <w:t>Oświadczenie w przedmiocie braku podstaw do wykluczenia wykonawcy</w:t>
            </w:r>
            <w:r w:rsidRPr="00C44F14">
              <w:rPr>
                <w:sz w:val="22"/>
                <w:szCs w:val="22"/>
              </w:rPr>
              <w:t xml:space="preserve">” - według wzoru treści tam wskazanej). </w:t>
            </w:r>
          </w:p>
          <w:p w14:paraId="477153B4" w14:textId="77777777" w:rsidR="002C0092" w:rsidRPr="00C44F14" w:rsidRDefault="002C0092" w:rsidP="002101DF">
            <w:pPr>
              <w:spacing w:line="276" w:lineRule="auto"/>
              <w:rPr>
                <w:sz w:val="22"/>
                <w:szCs w:val="22"/>
              </w:rPr>
            </w:pPr>
            <w:r w:rsidRPr="00C44F14">
              <w:rPr>
                <w:sz w:val="22"/>
                <w:szCs w:val="22"/>
              </w:rPr>
              <w:t xml:space="preserve">Wskazane oświadczenie winno być złożone w terminie wskazanym w wezwaniu, o którym mowa powyżej, oraz (według wyboru wykonawcy) w formie pisemnej (tj. oryginał oświadczenia na nośniku papierowym z własnoręcznym podpisem osoby/osób reprezentujących wykonawcę) lub formie elektronicznej (tj. oświadczenie na nośniku elektronicznym podpisanym kwalifikowanym podpisem elektronicznym osoby/osób reprezentujących wykonawcę).  </w:t>
            </w:r>
          </w:p>
          <w:p w14:paraId="61A4FDC0" w14:textId="77777777" w:rsidR="002C0092" w:rsidRPr="00C44F14" w:rsidRDefault="002C0092" w:rsidP="002101DF">
            <w:pPr>
              <w:spacing w:line="276" w:lineRule="auto"/>
              <w:rPr>
                <w:sz w:val="22"/>
                <w:szCs w:val="22"/>
              </w:rPr>
            </w:pPr>
            <w:r w:rsidRPr="00C44F14">
              <w:rPr>
                <w:sz w:val="22"/>
                <w:szCs w:val="22"/>
              </w:rPr>
              <w:t xml:space="preserve">Niezłożenie wskazanego oświadczenia w terminie przekraczającym 3 dni termin wyznaczony przez Zamawiającego w wezwaniu do jego złożenia (lub wskazanie w złożonym oświadczeniu, że Wykonawcy dotyczy któraś z okoliczności skutkującej wykluczeniem z ubiegania się z przyczyn podanych w art. 7 ust. 1 wyżej wskazanej ustawy, uprawnia do uznania oferty wskazanego Wykonawcy za ofertę podlegającą odrzuceniu (czy w inny sposób uznania jej za nieważną), co wykluczać będzie tego wykonawcę z ubiegania się o niniejsze zamówienie. </w:t>
            </w:r>
          </w:p>
          <w:p w14:paraId="11A79508" w14:textId="77777777" w:rsidR="002C0092" w:rsidRDefault="002C0092" w:rsidP="002101DF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44F14">
              <w:rPr>
                <w:sz w:val="22"/>
                <w:szCs w:val="22"/>
              </w:rPr>
              <w:t>Oświadczenie jak wyżej nie zamyka prawa Zamawiającego (Zachodniopomorski Uniwersytet Technologiczny w Szczecinie) do dodatkowej (lub przeprowadzonej niezależnie od złożonego oświadczenia jak wyżej) weryfikacji podstaw wykluczenia na podstawie art. 7 ust. 1 wyżej wskazanej ustawy w oparciu o dostępne dane, w szczególności dane z listy Ministerstwa Spraw Wewnętrznych i Administracji oraz wykazów rozporządzeń UE, o których mowa we wzorze oświadczenia jak wyżej.</w:t>
            </w:r>
          </w:p>
        </w:tc>
      </w:tr>
    </w:tbl>
    <w:p w14:paraId="28E01D28" w14:textId="77777777" w:rsidR="002C0092" w:rsidRDefault="002C0092" w:rsidP="00EC0464">
      <w:pPr>
        <w:spacing w:after="0" w:line="240" w:lineRule="auto"/>
        <w:ind w:firstLine="4395"/>
        <w:jc w:val="both"/>
      </w:pPr>
    </w:p>
    <w:sectPr w:rsidR="002C009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82EFA" w14:textId="77777777" w:rsidR="00F82390" w:rsidRDefault="00F82390" w:rsidP="00EC0464">
      <w:pPr>
        <w:spacing w:after="0" w:line="240" w:lineRule="auto"/>
      </w:pPr>
      <w:r>
        <w:separator/>
      </w:r>
    </w:p>
  </w:endnote>
  <w:endnote w:type="continuationSeparator" w:id="0">
    <w:p w14:paraId="7BD114D1" w14:textId="77777777" w:rsidR="00F82390" w:rsidRDefault="00F82390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F59A" w14:textId="77777777" w:rsidR="00F82390" w:rsidRDefault="00F82390" w:rsidP="00EC0464">
      <w:pPr>
        <w:spacing w:after="0" w:line="240" w:lineRule="auto"/>
      </w:pPr>
      <w:r>
        <w:separator/>
      </w:r>
    </w:p>
  </w:footnote>
  <w:footnote w:type="continuationSeparator" w:id="0">
    <w:p w14:paraId="5A530354" w14:textId="77777777" w:rsidR="00F82390" w:rsidRDefault="00F82390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044E"/>
    <w:multiLevelType w:val="hybridMultilevel"/>
    <w:tmpl w:val="C29C6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B5344"/>
    <w:multiLevelType w:val="hybridMultilevel"/>
    <w:tmpl w:val="2826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75936"/>
    <w:rsid w:val="00077D95"/>
    <w:rsid w:val="000C4D54"/>
    <w:rsid w:val="000D03C2"/>
    <w:rsid w:val="000D2B5F"/>
    <w:rsid w:val="000F78D3"/>
    <w:rsid w:val="0011331E"/>
    <w:rsid w:val="00123466"/>
    <w:rsid w:val="001311A8"/>
    <w:rsid w:val="001E2A93"/>
    <w:rsid w:val="001E4804"/>
    <w:rsid w:val="00206FC0"/>
    <w:rsid w:val="00272711"/>
    <w:rsid w:val="002B2C92"/>
    <w:rsid w:val="002C0092"/>
    <w:rsid w:val="002D0641"/>
    <w:rsid w:val="002D4405"/>
    <w:rsid w:val="002D7D92"/>
    <w:rsid w:val="00302727"/>
    <w:rsid w:val="003356A3"/>
    <w:rsid w:val="0036671C"/>
    <w:rsid w:val="00367296"/>
    <w:rsid w:val="0037029B"/>
    <w:rsid w:val="003A20EF"/>
    <w:rsid w:val="003A747D"/>
    <w:rsid w:val="003B29EC"/>
    <w:rsid w:val="003B4AE2"/>
    <w:rsid w:val="003C3DD0"/>
    <w:rsid w:val="003D7906"/>
    <w:rsid w:val="003E7F59"/>
    <w:rsid w:val="00444CB3"/>
    <w:rsid w:val="0045082E"/>
    <w:rsid w:val="004842C1"/>
    <w:rsid w:val="0048618F"/>
    <w:rsid w:val="00496801"/>
    <w:rsid w:val="004C1E6C"/>
    <w:rsid w:val="004D7AAA"/>
    <w:rsid w:val="004E1D0F"/>
    <w:rsid w:val="00510DCB"/>
    <w:rsid w:val="005239D8"/>
    <w:rsid w:val="005359E1"/>
    <w:rsid w:val="00547D96"/>
    <w:rsid w:val="00564935"/>
    <w:rsid w:val="00592443"/>
    <w:rsid w:val="005F25DC"/>
    <w:rsid w:val="0062080D"/>
    <w:rsid w:val="00621232"/>
    <w:rsid w:val="0064050F"/>
    <w:rsid w:val="00662F57"/>
    <w:rsid w:val="00673B77"/>
    <w:rsid w:val="006A6B70"/>
    <w:rsid w:val="006B0A41"/>
    <w:rsid w:val="006C062D"/>
    <w:rsid w:val="006D307B"/>
    <w:rsid w:val="006E341E"/>
    <w:rsid w:val="006F5D74"/>
    <w:rsid w:val="00732A98"/>
    <w:rsid w:val="00773730"/>
    <w:rsid w:val="007B69DE"/>
    <w:rsid w:val="007E24AF"/>
    <w:rsid w:val="008022B3"/>
    <w:rsid w:val="00830651"/>
    <w:rsid w:val="00850981"/>
    <w:rsid w:val="00851E5B"/>
    <w:rsid w:val="00864FE5"/>
    <w:rsid w:val="0088091A"/>
    <w:rsid w:val="008834B1"/>
    <w:rsid w:val="008A1CE4"/>
    <w:rsid w:val="008C71C1"/>
    <w:rsid w:val="008F188D"/>
    <w:rsid w:val="00934491"/>
    <w:rsid w:val="00944F8D"/>
    <w:rsid w:val="009454D6"/>
    <w:rsid w:val="00967B8A"/>
    <w:rsid w:val="0097475E"/>
    <w:rsid w:val="00981A68"/>
    <w:rsid w:val="009F4683"/>
    <w:rsid w:val="009F545B"/>
    <w:rsid w:val="009F70FB"/>
    <w:rsid w:val="00A00954"/>
    <w:rsid w:val="00A75D4B"/>
    <w:rsid w:val="00AF0A85"/>
    <w:rsid w:val="00AF1CA0"/>
    <w:rsid w:val="00B21712"/>
    <w:rsid w:val="00B366F7"/>
    <w:rsid w:val="00B453E7"/>
    <w:rsid w:val="00B877B0"/>
    <w:rsid w:val="00B933F6"/>
    <w:rsid w:val="00BC478F"/>
    <w:rsid w:val="00BC668E"/>
    <w:rsid w:val="00BE679F"/>
    <w:rsid w:val="00C124F7"/>
    <w:rsid w:val="00C20C88"/>
    <w:rsid w:val="00C55737"/>
    <w:rsid w:val="00C74D5A"/>
    <w:rsid w:val="00C7712E"/>
    <w:rsid w:val="00CC5068"/>
    <w:rsid w:val="00D20449"/>
    <w:rsid w:val="00D230FB"/>
    <w:rsid w:val="00D457EE"/>
    <w:rsid w:val="00D6497B"/>
    <w:rsid w:val="00D71A3B"/>
    <w:rsid w:val="00D97621"/>
    <w:rsid w:val="00DB3DC3"/>
    <w:rsid w:val="00DB7F2C"/>
    <w:rsid w:val="00DE69A2"/>
    <w:rsid w:val="00DE7800"/>
    <w:rsid w:val="00E33C87"/>
    <w:rsid w:val="00E445C1"/>
    <w:rsid w:val="00E61517"/>
    <w:rsid w:val="00E85DD0"/>
    <w:rsid w:val="00E870B7"/>
    <w:rsid w:val="00EB75A3"/>
    <w:rsid w:val="00EC0464"/>
    <w:rsid w:val="00F44027"/>
    <w:rsid w:val="00F4711F"/>
    <w:rsid w:val="00F52270"/>
    <w:rsid w:val="00F76CE4"/>
    <w:rsid w:val="00F82390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4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F46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4A29-5A38-42EB-BD76-FB9FDE54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Paweł Milczarski</cp:lastModifiedBy>
  <cp:revision>5</cp:revision>
  <cp:lastPrinted>2020-10-29T14:05:00Z</cp:lastPrinted>
  <dcterms:created xsi:type="dcterms:W3CDTF">2023-02-23T13:56:00Z</dcterms:created>
  <dcterms:modified xsi:type="dcterms:W3CDTF">2023-10-23T11:43:00Z</dcterms:modified>
</cp:coreProperties>
</file>