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3F8D8" w14:textId="461724B9" w:rsidR="00051351" w:rsidRDefault="00051351" w:rsidP="00051351">
      <w:pPr>
        <w:rPr>
          <w:noProof/>
        </w:rPr>
      </w:pPr>
      <w:r w:rsidRPr="00986EBB">
        <w:rPr>
          <w:noProof/>
          <w:lang w:eastAsia="pl-PL"/>
        </w:rPr>
        <w:drawing>
          <wp:inline distT="0" distB="0" distL="0" distR="0" wp14:anchorId="7719A60B" wp14:editId="78DCB4F5">
            <wp:extent cx="5753100" cy="518160"/>
            <wp:effectExtent l="0" t="0" r="0" b="0"/>
            <wp:docPr id="1" name="Obraz 1" descr="logo Rega ZUT n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Rega ZUT now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518160"/>
                    </a:xfrm>
                    <a:prstGeom prst="rect">
                      <a:avLst/>
                    </a:prstGeom>
                    <a:noFill/>
                    <a:ln>
                      <a:noFill/>
                    </a:ln>
                  </pic:spPr>
                </pic:pic>
              </a:graphicData>
            </a:graphic>
          </wp:inline>
        </w:drawing>
      </w:r>
    </w:p>
    <w:p w14:paraId="696E5241" w14:textId="77777777" w:rsidR="00051351" w:rsidRPr="00B82654" w:rsidRDefault="00051351" w:rsidP="00051351">
      <w:pPr>
        <w:ind w:firstLine="708"/>
        <w:rPr>
          <w:b/>
          <w:bCs/>
          <w:sz w:val="20"/>
          <w:szCs w:val="20"/>
        </w:rPr>
      </w:pPr>
      <w:r w:rsidRPr="00B82654">
        <w:rPr>
          <w:b/>
          <w:bCs/>
          <w:sz w:val="20"/>
          <w:szCs w:val="20"/>
        </w:rPr>
        <w:t xml:space="preserve">Operacja współfinansowana przez Unię Europejską ze środków finansowych Europejskiego </w:t>
      </w:r>
    </w:p>
    <w:p w14:paraId="48567502" w14:textId="77777777" w:rsidR="00051351" w:rsidRDefault="00051351" w:rsidP="00051351">
      <w:pPr>
        <w:ind w:firstLine="708"/>
        <w:rPr>
          <w:b/>
          <w:bCs/>
          <w:sz w:val="20"/>
          <w:szCs w:val="20"/>
        </w:rPr>
      </w:pPr>
      <w:r w:rsidRPr="00B82654">
        <w:rPr>
          <w:b/>
          <w:bCs/>
          <w:sz w:val="20"/>
          <w:szCs w:val="20"/>
        </w:rPr>
        <w:t xml:space="preserve">Funduszu </w:t>
      </w:r>
      <w:r>
        <w:rPr>
          <w:b/>
          <w:bCs/>
          <w:sz w:val="20"/>
          <w:szCs w:val="20"/>
        </w:rPr>
        <w:t xml:space="preserve">Morskiego i </w:t>
      </w:r>
      <w:r w:rsidRPr="00B82654">
        <w:rPr>
          <w:b/>
          <w:bCs/>
          <w:sz w:val="20"/>
          <w:szCs w:val="20"/>
        </w:rPr>
        <w:t xml:space="preserve">Rybackiego </w:t>
      </w:r>
      <w:r w:rsidRPr="009D790E">
        <w:rPr>
          <w:b/>
          <w:bCs/>
          <w:i/>
          <w:iCs/>
          <w:sz w:val="18"/>
          <w:szCs w:val="18"/>
        </w:rPr>
        <w:t>PROGRAM OPERACYJNY „RYBACTWO I MORZE 2014-</w:t>
      </w:r>
      <w:smartTag w:uri="urn:schemas-microsoft-com:office:smarttags" w:element="metricconverter">
        <w:smartTagPr>
          <w:attr w:name="ProductID" w:val="2020”"/>
        </w:smartTagPr>
        <w:r w:rsidRPr="009D790E">
          <w:rPr>
            <w:b/>
            <w:bCs/>
            <w:i/>
            <w:iCs/>
            <w:sz w:val="18"/>
            <w:szCs w:val="18"/>
          </w:rPr>
          <w:t>2020”</w:t>
        </w:r>
      </w:smartTag>
    </w:p>
    <w:p w14:paraId="37D3AF0F" w14:textId="77777777" w:rsidR="00051351" w:rsidRPr="00B82654" w:rsidRDefault="00051351" w:rsidP="00051351">
      <w:pPr>
        <w:ind w:firstLine="708"/>
        <w:jc w:val="center"/>
        <w:rPr>
          <w:b/>
          <w:bCs/>
          <w:i/>
          <w:iCs/>
          <w:sz w:val="20"/>
          <w:szCs w:val="20"/>
        </w:rPr>
      </w:pPr>
      <w:r>
        <w:rPr>
          <w:b/>
          <w:bCs/>
          <w:i/>
          <w:iCs/>
          <w:sz w:val="20"/>
          <w:szCs w:val="20"/>
        </w:rPr>
        <w:t xml:space="preserve">„Innowacje”-  </w:t>
      </w:r>
      <w:r w:rsidRPr="009D790E">
        <w:rPr>
          <w:b/>
          <w:bCs/>
          <w:i/>
          <w:iCs/>
          <w:sz w:val="20"/>
          <w:szCs w:val="20"/>
        </w:rPr>
        <w:t xml:space="preserve">Priorytet 2 – Wspieranie akwakultury zrównoważonej środowiskowo, </w:t>
      </w:r>
      <w:proofErr w:type="spellStart"/>
      <w:r w:rsidRPr="009D790E">
        <w:rPr>
          <w:b/>
          <w:bCs/>
          <w:i/>
          <w:iCs/>
          <w:sz w:val="20"/>
          <w:szCs w:val="20"/>
        </w:rPr>
        <w:t>zasobooszczę</w:t>
      </w:r>
      <w:r w:rsidRPr="009D790E">
        <w:rPr>
          <w:b/>
          <w:bCs/>
          <w:i/>
          <w:iCs/>
          <w:sz w:val="20"/>
          <w:szCs w:val="20"/>
        </w:rPr>
        <w:t>d</w:t>
      </w:r>
      <w:r w:rsidRPr="009D790E">
        <w:rPr>
          <w:b/>
          <w:bCs/>
          <w:i/>
          <w:iCs/>
          <w:sz w:val="20"/>
          <w:szCs w:val="20"/>
        </w:rPr>
        <w:t>nej</w:t>
      </w:r>
      <w:proofErr w:type="spellEnd"/>
      <w:r w:rsidRPr="009D790E">
        <w:rPr>
          <w:b/>
          <w:bCs/>
          <w:i/>
          <w:iCs/>
          <w:sz w:val="20"/>
          <w:szCs w:val="20"/>
        </w:rPr>
        <w:t>, innowacyjnej, konkurencyjnej i opartej na wiedzy</w:t>
      </w:r>
    </w:p>
    <w:p w14:paraId="4EEFAA6A" w14:textId="77777777" w:rsidR="00051351" w:rsidRDefault="00051351" w:rsidP="00051351">
      <w:pPr>
        <w:jc w:val="center"/>
        <w:rPr>
          <w:rFonts w:ascii="Arial Narrow" w:hAnsi="Arial Narrow"/>
          <w:b/>
          <w:sz w:val="20"/>
          <w:szCs w:val="20"/>
        </w:rPr>
      </w:pPr>
      <w:r w:rsidRPr="004A437A">
        <w:rPr>
          <w:rFonts w:ascii="Arial Narrow" w:hAnsi="Arial Narrow"/>
          <w:sz w:val="20"/>
          <w:szCs w:val="20"/>
        </w:rPr>
        <w:t>umow</w:t>
      </w:r>
      <w:r>
        <w:rPr>
          <w:rFonts w:ascii="Arial Narrow" w:hAnsi="Arial Narrow"/>
          <w:sz w:val="20"/>
          <w:szCs w:val="20"/>
        </w:rPr>
        <w:t>a</w:t>
      </w:r>
      <w:r w:rsidRPr="004A437A">
        <w:rPr>
          <w:rFonts w:ascii="Arial Narrow" w:hAnsi="Arial Narrow"/>
          <w:sz w:val="20"/>
          <w:szCs w:val="20"/>
        </w:rPr>
        <w:t xml:space="preserve"> o dofinansowanie</w:t>
      </w:r>
      <w:r w:rsidRPr="00B82654">
        <w:rPr>
          <w:sz w:val="20"/>
          <w:szCs w:val="20"/>
        </w:rPr>
        <w:t xml:space="preserve"> </w:t>
      </w:r>
      <w:r w:rsidRPr="0099237B">
        <w:rPr>
          <w:rFonts w:ascii="Arial Narrow" w:hAnsi="Arial Narrow"/>
          <w:b/>
          <w:sz w:val="20"/>
          <w:szCs w:val="20"/>
        </w:rPr>
        <w:t xml:space="preserve">nr </w:t>
      </w:r>
      <w:r>
        <w:rPr>
          <w:rFonts w:ascii="Arial Narrow" w:hAnsi="Arial Narrow"/>
          <w:b/>
          <w:sz w:val="20"/>
          <w:szCs w:val="20"/>
        </w:rPr>
        <w:t>0</w:t>
      </w:r>
      <w:r w:rsidRPr="0099237B">
        <w:rPr>
          <w:rFonts w:ascii="Arial Narrow" w:hAnsi="Arial Narrow"/>
          <w:b/>
          <w:sz w:val="20"/>
          <w:szCs w:val="20"/>
        </w:rPr>
        <w:t>0001-6521.1-OR1600002/17/18</w:t>
      </w:r>
      <w:r>
        <w:rPr>
          <w:rFonts w:ascii="Arial Narrow" w:hAnsi="Arial Narrow"/>
          <w:b/>
          <w:sz w:val="20"/>
          <w:szCs w:val="20"/>
        </w:rPr>
        <w:t>;</w:t>
      </w:r>
    </w:p>
    <w:p w14:paraId="2A01D978" w14:textId="77777777" w:rsidR="00051351" w:rsidRDefault="00051351" w:rsidP="004338C3">
      <w:pPr>
        <w:spacing w:before="120" w:after="120" w:line="240" w:lineRule="auto"/>
        <w:jc w:val="center"/>
        <w:rPr>
          <w:rFonts w:ascii="Times New Roman" w:hAnsi="Times New Roman" w:cs="Times New Roman"/>
          <w:b/>
        </w:rPr>
      </w:pPr>
      <w:bookmarkStart w:id="0" w:name="_GoBack"/>
      <w:bookmarkEnd w:id="0"/>
    </w:p>
    <w:p w14:paraId="4412FE80" w14:textId="54C791E8" w:rsidR="00C05938" w:rsidRPr="004338C3" w:rsidRDefault="00051351" w:rsidP="004338C3">
      <w:pPr>
        <w:spacing w:before="120" w:after="120" w:line="240" w:lineRule="auto"/>
        <w:jc w:val="center"/>
        <w:rPr>
          <w:rFonts w:ascii="Times New Roman" w:hAnsi="Times New Roman" w:cs="Times New Roman"/>
          <w:b/>
        </w:rPr>
      </w:pPr>
      <w:r>
        <w:rPr>
          <w:rFonts w:ascii="Times New Roman" w:hAnsi="Times New Roman" w:cs="Times New Roman"/>
          <w:b/>
        </w:rPr>
        <w:t>Zapytanie ofertowe</w:t>
      </w:r>
    </w:p>
    <w:p w14:paraId="27BA4C78" w14:textId="77777777" w:rsidR="004338C3" w:rsidRPr="004338C3" w:rsidRDefault="00C05938" w:rsidP="004338C3">
      <w:pPr>
        <w:spacing w:before="120" w:after="120" w:line="240" w:lineRule="auto"/>
        <w:jc w:val="both"/>
        <w:rPr>
          <w:rFonts w:ascii="Times New Roman" w:hAnsi="Times New Roman" w:cs="Times New Roman"/>
          <w:b/>
        </w:rPr>
      </w:pPr>
      <w:r w:rsidRPr="004338C3">
        <w:rPr>
          <w:rFonts w:ascii="Times New Roman" w:hAnsi="Times New Roman" w:cs="Times New Roman"/>
          <w:b/>
        </w:rPr>
        <w:t xml:space="preserve">Nazwa i adres Zamawiającego:  </w:t>
      </w:r>
    </w:p>
    <w:p w14:paraId="31145483" w14:textId="77777777" w:rsidR="004338C3" w:rsidRPr="004338C3" w:rsidRDefault="00C05938" w:rsidP="004338C3">
      <w:pPr>
        <w:spacing w:before="120" w:after="120" w:line="240" w:lineRule="auto"/>
        <w:jc w:val="both"/>
        <w:rPr>
          <w:rFonts w:ascii="Times New Roman" w:hAnsi="Times New Roman" w:cs="Times New Roman"/>
        </w:rPr>
      </w:pPr>
      <w:r w:rsidRPr="004338C3">
        <w:rPr>
          <w:rFonts w:ascii="Times New Roman" w:hAnsi="Times New Roman" w:cs="Times New Roman"/>
        </w:rPr>
        <w:t xml:space="preserve">Zachodniopomorski Uniwersytet Technologiczny w Szczecinie al. Piastów 17, 70-310 Szczecin REGON: 320588161, NIP: 852-254-50-56  </w:t>
      </w:r>
    </w:p>
    <w:p w14:paraId="73FAF2EA" w14:textId="77777777" w:rsidR="00C05938" w:rsidRPr="004338C3" w:rsidRDefault="00C05938" w:rsidP="004338C3">
      <w:pPr>
        <w:spacing w:before="120" w:after="120" w:line="240" w:lineRule="auto"/>
        <w:jc w:val="both"/>
        <w:rPr>
          <w:rFonts w:ascii="Times New Roman" w:hAnsi="Times New Roman" w:cs="Times New Roman"/>
        </w:rPr>
      </w:pPr>
      <w:r w:rsidRPr="004338C3">
        <w:rPr>
          <w:rFonts w:ascii="Times New Roman" w:hAnsi="Times New Roman" w:cs="Times New Roman"/>
        </w:rPr>
        <w:t xml:space="preserve">Osoba uprawniona do kontaktu z oferentami: </w:t>
      </w:r>
      <w:r w:rsidR="004338C3" w:rsidRPr="004338C3">
        <w:rPr>
          <w:rFonts w:ascii="Times New Roman" w:hAnsi="Times New Roman" w:cs="Times New Roman"/>
        </w:rPr>
        <w:t>dr hab. inż. Agata Korzelecka-Orkisz</w:t>
      </w:r>
      <w:r w:rsidRPr="004338C3">
        <w:rPr>
          <w:rFonts w:ascii="Times New Roman" w:hAnsi="Times New Roman" w:cs="Times New Roman"/>
        </w:rPr>
        <w:t xml:space="preserve">, tel. (0-91) 449 </w:t>
      </w:r>
      <w:r w:rsidR="004338C3" w:rsidRPr="004338C3">
        <w:rPr>
          <w:rFonts w:ascii="Times New Roman" w:hAnsi="Times New Roman" w:cs="Times New Roman"/>
        </w:rPr>
        <w:t>6666 lub 513 16 11 88</w:t>
      </w:r>
      <w:r w:rsidRPr="004338C3">
        <w:rPr>
          <w:rFonts w:ascii="Times New Roman" w:hAnsi="Times New Roman" w:cs="Times New Roman"/>
        </w:rPr>
        <w:t xml:space="preserve">, e-mail: </w:t>
      </w:r>
      <w:r w:rsidR="004338C3" w:rsidRPr="004338C3">
        <w:rPr>
          <w:rFonts w:ascii="Times New Roman" w:hAnsi="Times New Roman" w:cs="Times New Roman"/>
        </w:rPr>
        <w:t>akorzelecka</w:t>
      </w:r>
      <w:r w:rsidRPr="004338C3">
        <w:rPr>
          <w:rFonts w:ascii="Times New Roman" w:hAnsi="Times New Roman" w:cs="Times New Roman"/>
        </w:rPr>
        <w:t xml:space="preserve">@zut.edu.pl </w:t>
      </w:r>
    </w:p>
    <w:p w14:paraId="7D45E63A" w14:textId="77777777" w:rsidR="00C05938" w:rsidRPr="004338C3" w:rsidRDefault="00C05938" w:rsidP="004338C3">
      <w:pPr>
        <w:spacing w:before="120" w:after="120" w:line="240" w:lineRule="auto"/>
        <w:jc w:val="both"/>
        <w:rPr>
          <w:rFonts w:ascii="Times New Roman" w:hAnsi="Times New Roman" w:cs="Times New Roman"/>
        </w:rPr>
      </w:pPr>
      <w:r w:rsidRPr="004338C3">
        <w:rPr>
          <w:rFonts w:ascii="Times New Roman" w:hAnsi="Times New Roman" w:cs="Times New Roman"/>
        </w:rPr>
        <w:t xml:space="preserve"> </w:t>
      </w:r>
    </w:p>
    <w:p w14:paraId="7D9E3C92" w14:textId="77777777" w:rsidR="00C05938" w:rsidRPr="004338C3" w:rsidRDefault="00C05938" w:rsidP="004338C3">
      <w:pPr>
        <w:spacing w:before="120" w:after="120" w:line="240" w:lineRule="auto"/>
        <w:jc w:val="center"/>
        <w:rPr>
          <w:rFonts w:ascii="Times New Roman" w:hAnsi="Times New Roman" w:cs="Times New Roman"/>
          <w:b/>
        </w:rPr>
      </w:pPr>
      <w:r w:rsidRPr="004338C3">
        <w:rPr>
          <w:rFonts w:ascii="Times New Roman" w:hAnsi="Times New Roman" w:cs="Times New Roman"/>
          <w:b/>
        </w:rPr>
        <w:t>Dział I. Przedmiot zamówienia</w:t>
      </w:r>
    </w:p>
    <w:p w14:paraId="3A86B6D5" w14:textId="77777777" w:rsidR="00C05938" w:rsidRPr="004338C3" w:rsidRDefault="00C05938" w:rsidP="004338C3">
      <w:pPr>
        <w:spacing w:before="120" w:after="120" w:line="240" w:lineRule="auto"/>
        <w:jc w:val="both"/>
        <w:rPr>
          <w:rFonts w:ascii="Times New Roman" w:hAnsi="Times New Roman" w:cs="Times New Roman"/>
        </w:rPr>
      </w:pPr>
      <w:r w:rsidRPr="004338C3">
        <w:rPr>
          <w:rFonts w:ascii="Times New Roman" w:hAnsi="Times New Roman" w:cs="Times New Roman"/>
        </w:rPr>
        <w:t xml:space="preserve">Przedmiotem zamówienia jest dostawa specjalistycznych odczynników do badań: :  </w:t>
      </w:r>
    </w:p>
    <w:p w14:paraId="5D20E4B7" w14:textId="77777777" w:rsidR="004338C3" w:rsidRPr="004338C3" w:rsidRDefault="004338C3" w:rsidP="004338C3">
      <w:pPr>
        <w:spacing w:before="120" w:after="120" w:line="240" w:lineRule="auto"/>
        <w:rPr>
          <w:rFonts w:ascii="Times New Roman" w:hAnsi="Times New Roman" w:cs="Times New Roman"/>
          <w:b/>
          <w:bCs/>
        </w:rPr>
      </w:pPr>
      <w:r w:rsidRPr="004338C3">
        <w:rPr>
          <w:rFonts w:ascii="Times New Roman" w:eastAsia="Times New Roman" w:hAnsi="Times New Roman" w:cs="Times New Roman"/>
          <w:b/>
          <w:bCs/>
          <w:lang w:eastAsia="pl-PL"/>
        </w:rPr>
        <w:t>Szkło i odczynniki do histologii, morfologii plemników</w:t>
      </w:r>
    </w:p>
    <w:p w14:paraId="51F32A6E" w14:textId="028820F9" w:rsidR="004338C3" w:rsidRPr="009376AE" w:rsidRDefault="004F6688" w:rsidP="004338C3">
      <w:pPr>
        <w:pStyle w:val="Akapitzlist"/>
        <w:numPr>
          <w:ilvl w:val="0"/>
          <w:numId w:val="2"/>
        </w:numPr>
        <w:spacing w:before="120" w:after="120" w:line="240" w:lineRule="auto"/>
        <w:rPr>
          <w:rFonts w:ascii="Times New Roman" w:hAnsi="Times New Roman" w:cs="Times New Roman"/>
        </w:rPr>
      </w:pPr>
      <w:r w:rsidRPr="009376AE">
        <w:rPr>
          <w:rFonts w:ascii="Times New Roman" w:hAnsi="Times New Roman" w:cs="Times New Roman"/>
        </w:rPr>
        <w:t xml:space="preserve">Zestaw do barwienia rozmazów nasienia oparty na metodzie barwienia Romanowskiego zawierający dwa barwniki i utrwalacz(3x 500ml), gotowe do użycia </w:t>
      </w:r>
      <w:r w:rsidR="003D3B1B" w:rsidRPr="009376AE">
        <w:rPr>
          <w:rFonts w:ascii="Times New Roman" w:hAnsi="Times New Roman" w:cs="Times New Roman"/>
        </w:rPr>
        <w:t xml:space="preserve">Sperm </w:t>
      </w:r>
      <w:proofErr w:type="spellStart"/>
      <w:r w:rsidR="003D3B1B" w:rsidRPr="009376AE">
        <w:rPr>
          <w:rFonts w:ascii="Times New Roman" w:hAnsi="Times New Roman" w:cs="Times New Roman"/>
        </w:rPr>
        <w:t>Stain</w:t>
      </w:r>
      <w:proofErr w:type="spellEnd"/>
      <w:r w:rsidR="003D3B1B" w:rsidRPr="009376AE">
        <w:rPr>
          <w:rFonts w:ascii="Times New Roman" w:hAnsi="Times New Roman" w:cs="Times New Roman"/>
        </w:rPr>
        <w:t xml:space="preserve"> </w:t>
      </w:r>
      <w:r w:rsidRPr="009376AE">
        <w:rPr>
          <w:rFonts w:ascii="Times New Roman" w:hAnsi="Times New Roman" w:cs="Times New Roman"/>
        </w:rPr>
        <w:t>(</w:t>
      </w:r>
      <w:proofErr w:type="spellStart"/>
      <w:r w:rsidRPr="009376AE">
        <w:rPr>
          <w:rFonts w:ascii="Times New Roman" w:hAnsi="Times New Roman" w:cs="Times New Roman"/>
        </w:rPr>
        <w:t>Microptic</w:t>
      </w:r>
      <w:proofErr w:type="spellEnd"/>
      <w:r w:rsidRPr="009376AE">
        <w:rPr>
          <w:rFonts w:ascii="Times New Roman" w:hAnsi="Times New Roman" w:cs="Times New Roman"/>
        </w:rPr>
        <w:t xml:space="preserve">) </w:t>
      </w:r>
      <w:r w:rsidR="004338C3" w:rsidRPr="009376AE">
        <w:rPr>
          <w:rFonts w:ascii="Times New Roman" w:hAnsi="Times New Roman" w:cs="Times New Roman"/>
        </w:rPr>
        <w:t xml:space="preserve">– 1 </w:t>
      </w:r>
      <w:r w:rsidR="003D3B1B" w:rsidRPr="009376AE">
        <w:rPr>
          <w:rFonts w:ascii="Times New Roman" w:hAnsi="Times New Roman" w:cs="Times New Roman"/>
        </w:rPr>
        <w:t>szt.</w:t>
      </w:r>
    </w:p>
    <w:p w14:paraId="78AF91A7" w14:textId="4A18C7A4" w:rsidR="004338C3" w:rsidRPr="009376AE" w:rsidRDefault="004F6688" w:rsidP="004338C3">
      <w:pPr>
        <w:pStyle w:val="Akapitzlist"/>
        <w:numPr>
          <w:ilvl w:val="0"/>
          <w:numId w:val="2"/>
        </w:numPr>
        <w:spacing w:before="120" w:after="120" w:line="240" w:lineRule="auto"/>
        <w:rPr>
          <w:rFonts w:ascii="Times New Roman" w:hAnsi="Times New Roman" w:cs="Times New Roman"/>
        </w:rPr>
      </w:pPr>
      <w:r w:rsidRPr="009376AE">
        <w:rPr>
          <w:rFonts w:ascii="Times New Roman" w:hAnsi="Times New Roman" w:cs="Times New Roman"/>
        </w:rPr>
        <w:t>Odczynnik do barwienia rozmazów nasienia ludzkiego i zwierzęcego - Sperm Blue (</w:t>
      </w:r>
      <w:proofErr w:type="spellStart"/>
      <w:r w:rsidRPr="009376AE">
        <w:rPr>
          <w:rFonts w:ascii="Times New Roman" w:hAnsi="Times New Roman" w:cs="Times New Roman"/>
        </w:rPr>
        <w:t>Microptic</w:t>
      </w:r>
      <w:proofErr w:type="spellEnd"/>
      <w:r w:rsidRPr="009376AE">
        <w:rPr>
          <w:rFonts w:ascii="Times New Roman" w:hAnsi="Times New Roman" w:cs="Times New Roman"/>
        </w:rPr>
        <w:t xml:space="preserve">) </w:t>
      </w:r>
      <w:proofErr w:type="spellStart"/>
      <w:r w:rsidR="004338C3" w:rsidRPr="009376AE">
        <w:rPr>
          <w:rFonts w:ascii="Times New Roman" w:hAnsi="Times New Roman" w:cs="Times New Roman"/>
        </w:rPr>
        <w:t>Microptic</w:t>
      </w:r>
      <w:proofErr w:type="spellEnd"/>
      <w:r w:rsidR="004338C3" w:rsidRPr="009376AE">
        <w:rPr>
          <w:rFonts w:ascii="Times New Roman" w:hAnsi="Times New Roman" w:cs="Times New Roman"/>
        </w:rPr>
        <w:t xml:space="preserve"> – </w:t>
      </w:r>
      <w:r w:rsidRPr="009376AE">
        <w:rPr>
          <w:rFonts w:ascii="Times New Roman" w:hAnsi="Times New Roman" w:cs="Times New Roman"/>
        </w:rPr>
        <w:t xml:space="preserve">1 but. 250 ml połączonego utrwalacza i barwnika do wybarwienia minimum 500 rozmazów nasienia – </w:t>
      </w:r>
      <w:r w:rsidR="004338C3" w:rsidRPr="009376AE">
        <w:rPr>
          <w:rFonts w:ascii="Times New Roman" w:hAnsi="Times New Roman" w:cs="Times New Roman"/>
        </w:rPr>
        <w:t xml:space="preserve">1 </w:t>
      </w:r>
      <w:r w:rsidR="003D3B1B" w:rsidRPr="009376AE">
        <w:rPr>
          <w:rFonts w:ascii="Times New Roman" w:hAnsi="Times New Roman" w:cs="Times New Roman"/>
        </w:rPr>
        <w:t>szt.</w:t>
      </w:r>
      <w:r w:rsidRPr="009376AE">
        <w:rPr>
          <w:rFonts w:ascii="Times New Roman" w:hAnsi="Times New Roman" w:cs="Times New Roman"/>
        </w:rPr>
        <w:t xml:space="preserve">  </w:t>
      </w:r>
    </w:p>
    <w:p w14:paraId="0273AFC1" w14:textId="0740BE64" w:rsidR="004338C3" w:rsidRPr="009376AE" w:rsidRDefault="004F6688" w:rsidP="004338C3">
      <w:pPr>
        <w:pStyle w:val="Akapitzlist"/>
        <w:numPr>
          <w:ilvl w:val="0"/>
          <w:numId w:val="2"/>
        </w:numPr>
        <w:spacing w:before="120" w:after="120" w:line="240" w:lineRule="auto"/>
        <w:rPr>
          <w:rFonts w:ascii="Times New Roman" w:hAnsi="Times New Roman" w:cs="Times New Roman"/>
        </w:rPr>
      </w:pPr>
      <w:r w:rsidRPr="009376AE">
        <w:rPr>
          <w:rFonts w:ascii="Times New Roman" w:hAnsi="Times New Roman" w:cs="Times New Roman"/>
        </w:rPr>
        <w:t xml:space="preserve">Medium do pokrywania preparatów mikroskopowych co pozwala na uzyskanie kontrastowego obrazu oraz utrwalenie preparatów po wybarwieniu w celu ich wieloletniego przechowywania – </w:t>
      </w:r>
      <w:proofErr w:type="spellStart"/>
      <w:r w:rsidR="004338C3" w:rsidRPr="009376AE">
        <w:rPr>
          <w:rFonts w:ascii="Times New Roman" w:hAnsi="Times New Roman" w:cs="Times New Roman"/>
        </w:rPr>
        <w:t>Eukitt</w:t>
      </w:r>
      <w:proofErr w:type="spellEnd"/>
      <w:r w:rsidR="004338C3" w:rsidRPr="009376AE">
        <w:rPr>
          <w:rFonts w:ascii="Times New Roman" w:hAnsi="Times New Roman" w:cs="Times New Roman"/>
        </w:rPr>
        <w:t xml:space="preserve"> </w:t>
      </w:r>
      <w:proofErr w:type="spellStart"/>
      <w:r w:rsidR="004338C3" w:rsidRPr="009376AE">
        <w:rPr>
          <w:rFonts w:ascii="Times New Roman" w:hAnsi="Times New Roman" w:cs="Times New Roman"/>
        </w:rPr>
        <w:t>Microptic</w:t>
      </w:r>
      <w:proofErr w:type="spellEnd"/>
      <w:r w:rsidR="004338C3" w:rsidRPr="009376AE">
        <w:rPr>
          <w:rFonts w:ascii="Times New Roman" w:hAnsi="Times New Roman" w:cs="Times New Roman"/>
        </w:rPr>
        <w:t xml:space="preserve"> – 1 </w:t>
      </w:r>
      <w:r w:rsidR="003D3B1B" w:rsidRPr="009376AE">
        <w:rPr>
          <w:rFonts w:ascii="Times New Roman" w:hAnsi="Times New Roman" w:cs="Times New Roman"/>
        </w:rPr>
        <w:t>szt.</w:t>
      </w:r>
      <w:r w:rsidR="003D3B1B" w:rsidRPr="009376AE">
        <w:rPr>
          <w:rFonts w:ascii="Courier New" w:hAnsi="Courier New" w:cs="Courier New"/>
          <w:sz w:val="18"/>
          <w:szCs w:val="18"/>
          <w:shd w:val="clear" w:color="auto" w:fill="FFFFFF"/>
        </w:rPr>
        <w:t xml:space="preserve"> </w:t>
      </w:r>
      <w:r w:rsidR="003D3B1B" w:rsidRPr="009376AE">
        <w:rPr>
          <w:rFonts w:ascii="Times New Roman" w:hAnsi="Times New Roman" w:cs="Times New Roman"/>
        </w:rPr>
        <w:t>(100ml medium)</w:t>
      </w:r>
    </w:p>
    <w:p w14:paraId="2B2A2ACC" w14:textId="17450F32" w:rsidR="004338C3" w:rsidRPr="009376AE" w:rsidRDefault="004F6688" w:rsidP="004338C3">
      <w:pPr>
        <w:pStyle w:val="Akapitzlist"/>
        <w:numPr>
          <w:ilvl w:val="0"/>
          <w:numId w:val="2"/>
        </w:numPr>
        <w:spacing w:before="120" w:after="120" w:line="240" w:lineRule="auto"/>
        <w:rPr>
          <w:rFonts w:ascii="Times New Roman" w:hAnsi="Times New Roman" w:cs="Times New Roman"/>
        </w:rPr>
      </w:pPr>
      <w:r w:rsidRPr="009376AE">
        <w:rPr>
          <w:rFonts w:ascii="Times New Roman" w:hAnsi="Times New Roman" w:cs="Times New Roman"/>
        </w:rPr>
        <w:t xml:space="preserve">Zestaw do barwienia fluorescencyjnego nasienia ludzkiego i zwierzęcego do oceny żywotności plemników (barwnik </w:t>
      </w:r>
      <w:proofErr w:type="spellStart"/>
      <w:r w:rsidRPr="009376AE">
        <w:rPr>
          <w:rFonts w:ascii="Times New Roman" w:hAnsi="Times New Roman" w:cs="Times New Roman"/>
        </w:rPr>
        <w:t>Hoechst</w:t>
      </w:r>
      <w:proofErr w:type="spellEnd"/>
      <w:r w:rsidRPr="009376AE">
        <w:rPr>
          <w:rFonts w:ascii="Times New Roman" w:hAnsi="Times New Roman" w:cs="Times New Roman"/>
        </w:rPr>
        <w:t xml:space="preserve">, </w:t>
      </w:r>
      <w:proofErr w:type="spellStart"/>
      <w:r w:rsidRPr="009376AE">
        <w:rPr>
          <w:rFonts w:ascii="Times New Roman" w:hAnsi="Times New Roman" w:cs="Times New Roman"/>
        </w:rPr>
        <w:t>trójwodzian</w:t>
      </w:r>
      <w:proofErr w:type="spellEnd"/>
      <w:r w:rsidRPr="009376AE">
        <w:rPr>
          <w:rFonts w:ascii="Times New Roman" w:hAnsi="Times New Roman" w:cs="Times New Roman"/>
        </w:rPr>
        <w:t xml:space="preserve"> tri-chlorowodorku oraz jodek </w:t>
      </w:r>
      <w:proofErr w:type="spellStart"/>
      <w:r w:rsidRPr="009376AE">
        <w:rPr>
          <w:rFonts w:ascii="Times New Roman" w:hAnsi="Times New Roman" w:cs="Times New Roman"/>
        </w:rPr>
        <w:t>propidyny</w:t>
      </w:r>
      <w:proofErr w:type="spellEnd"/>
      <w:r w:rsidRPr="009376AE">
        <w:rPr>
          <w:rFonts w:ascii="Times New Roman" w:hAnsi="Times New Roman" w:cs="Times New Roman"/>
        </w:rPr>
        <w:t xml:space="preserve">) - </w:t>
      </w:r>
      <w:proofErr w:type="spellStart"/>
      <w:r w:rsidR="004338C3" w:rsidRPr="009376AE">
        <w:rPr>
          <w:rFonts w:ascii="Times New Roman" w:hAnsi="Times New Roman" w:cs="Times New Roman"/>
        </w:rPr>
        <w:t>Fluo</w:t>
      </w:r>
      <w:proofErr w:type="spellEnd"/>
      <w:r w:rsidR="004338C3" w:rsidRPr="009376AE">
        <w:rPr>
          <w:rFonts w:ascii="Times New Roman" w:hAnsi="Times New Roman" w:cs="Times New Roman"/>
        </w:rPr>
        <w:t xml:space="preserve"> </w:t>
      </w:r>
      <w:proofErr w:type="spellStart"/>
      <w:r w:rsidR="004338C3" w:rsidRPr="009376AE">
        <w:rPr>
          <w:rFonts w:ascii="Times New Roman" w:hAnsi="Times New Roman" w:cs="Times New Roman"/>
        </w:rPr>
        <w:t>Vit</w:t>
      </w:r>
      <w:proofErr w:type="spellEnd"/>
      <w:r w:rsidR="004338C3" w:rsidRPr="009376AE">
        <w:rPr>
          <w:rFonts w:ascii="Times New Roman" w:hAnsi="Times New Roman" w:cs="Times New Roman"/>
        </w:rPr>
        <w:t xml:space="preserve"> for </w:t>
      </w:r>
      <w:proofErr w:type="spellStart"/>
      <w:r w:rsidR="004338C3" w:rsidRPr="009376AE">
        <w:rPr>
          <w:rFonts w:ascii="Times New Roman" w:hAnsi="Times New Roman" w:cs="Times New Roman"/>
        </w:rPr>
        <w:t>vitality</w:t>
      </w:r>
      <w:proofErr w:type="spellEnd"/>
      <w:r w:rsidR="004338C3" w:rsidRPr="009376AE">
        <w:rPr>
          <w:rFonts w:ascii="Times New Roman" w:hAnsi="Times New Roman" w:cs="Times New Roman"/>
        </w:rPr>
        <w:t xml:space="preserve"> </w:t>
      </w:r>
      <w:proofErr w:type="spellStart"/>
      <w:r w:rsidR="004338C3" w:rsidRPr="009376AE">
        <w:rPr>
          <w:rFonts w:ascii="Times New Roman" w:hAnsi="Times New Roman" w:cs="Times New Roman"/>
        </w:rPr>
        <w:t>analysis</w:t>
      </w:r>
      <w:proofErr w:type="spellEnd"/>
      <w:r w:rsidR="004338C3" w:rsidRPr="009376AE">
        <w:rPr>
          <w:rFonts w:ascii="Times New Roman" w:hAnsi="Times New Roman" w:cs="Times New Roman"/>
        </w:rPr>
        <w:t xml:space="preserve"> </w:t>
      </w:r>
      <w:proofErr w:type="spellStart"/>
      <w:r w:rsidR="004338C3" w:rsidRPr="009376AE">
        <w:rPr>
          <w:rFonts w:ascii="Times New Roman" w:hAnsi="Times New Roman" w:cs="Times New Roman"/>
        </w:rPr>
        <w:t>under</w:t>
      </w:r>
      <w:proofErr w:type="spellEnd"/>
      <w:r w:rsidR="004338C3" w:rsidRPr="009376AE">
        <w:rPr>
          <w:rFonts w:ascii="Times New Roman" w:hAnsi="Times New Roman" w:cs="Times New Roman"/>
        </w:rPr>
        <w:t xml:space="preserve"> </w:t>
      </w:r>
      <w:proofErr w:type="spellStart"/>
      <w:r w:rsidR="004338C3" w:rsidRPr="009376AE">
        <w:rPr>
          <w:rFonts w:ascii="Times New Roman" w:hAnsi="Times New Roman" w:cs="Times New Roman"/>
        </w:rPr>
        <w:t>fluorescence</w:t>
      </w:r>
      <w:proofErr w:type="spellEnd"/>
      <w:r w:rsidRPr="009376AE">
        <w:rPr>
          <w:rFonts w:ascii="Times New Roman" w:hAnsi="Times New Roman" w:cs="Times New Roman"/>
        </w:rPr>
        <w:t xml:space="preserve"> (</w:t>
      </w:r>
      <w:proofErr w:type="spellStart"/>
      <w:r w:rsidRPr="009376AE">
        <w:rPr>
          <w:rFonts w:ascii="Times New Roman" w:hAnsi="Times New Roman" w:cs="Times New Roman"/>
        </w:rPr>
        <w:t>Microptic</w:t>
      </w:r>
      <w:proofErr w:type="spellEnd"/>
      <w:r w:rsidRPr="009376AE">
        <w:rPr>
          <w:rFonts w:ascii="Times New Roman" w:hAnsi="Times New Roman" w:cs="Times New Roman"/>
        </w:rPr>
        <w:t xml:space="preserve">) </w:t>
      </w:r>
      <w:r w:rsidR="004338C3" w:rsidRPr="009376AE">
        <w:rPr>
          <w:rFonts w:ascii="Times New Roman" w:hAnsi="Times New Roman" w:cs="Times New Roman"/>
        </w:rPr>
        <w:t xml:space="preserve">– 1 </w:t>
      </w:r>
      <w:r w:rsidR="003D3B1B" w:rsidRPr="009376AE">
        <w:rPr>
          <w:rFonts w:ascii="Times New Roman" w:hAnsi="Times New Roman" w:cs="Times New Roman"/>
        </w:rPr>
        <w:t>szt.</w:t>
      </w:r>
      <w:r w:rsidRPr="009376AE">
        <w:rPr>
          <w:rFonts w:ascii="Times New Roman" w:hAnsi="Times New Roman" w:cs="Times New Roman"/>
        </w:rPr>
        <w:t xml:space="preserve"> (200 </w:t>
      </w:r>
      <w:proofErr w:type="spellStart"/>
      <w:r w:rsidRPr="009376AE">
        <w:rPr>
          <w:rFonts w:ascii="Times New Roman" w:hAnsi="Times New Roman" w:cs="Times New Roman"/>
        </w:rPr>
        <w:t>analysis</w:t>
      </w:r>
      <w:proofErr w:type="spellEnd"/>
      <w:r w:rsidRPr="009376AE">
        <w:rPr>
          <w:rFonts w:ascii="Times New Roman" w:hAnsi="Times New Roman" w:cs="Times New Roman"/>
        </w:rPr>
        <w:t>)</w:t>
      </w:r>
    </w:p>
    <w:p w14:paraId="0BB8A9FC" w14:textId="4A1F3AB2" w:rsidR="004338C3" w:rsidRPr="009376AE" w:rsidRDefault="004F6688" w:rsidP="004338C3">
      <w:pPr>
        <w:pStyle w:val="Akapitzlist"/>
        <w:numPr>
          <w:ilvl w:val="0"/>
          <w:numId w:val="2"/>
        </w:numPr>
        <w:spacing w:before="120" w:after="120" w:line="240" w:lineRule="auto"/>
        <w:rPr>
          <w:rFonts w:ascii="Times New Roman" w:eastAsia="Times New Roman" w:hAnsi="Times New Roman" w:cs="Times New Roman"/>
          <w:lang w:eastAsia="pl-PL"/>
        </w:rPr>
      </w:pPr>
      <w:r w:rsidRPr="009376AE">
        <w:rPr>
          <w:rFonts w:ascii="Times New Roman" w:hAnsi="Times New Roman" w:cs="Times New Roman"/>
        </w:rPr>
        <w:t xml:space="preserve">Zestaw do barwienia nasienia do oceny żywotności oraz integralności błony komórkowej plemników ocenianych pod mikroskopem w jasnym polu widzenia. </w:t>
      </w:r>
      <w:proofErr w:type="spellStart"/>
      <w:r w:rsidRPr="009376AE">
        <w:rPr>
          <w:rFonts w:ascii="Times New Roman" w:eastAsia="Times New Roman" w:hAnsi="Times New Roman" w:cs="Times New Roman"/>
          <w:lang w:eastAsia="pl-PL"/>
        </w:rPr>
        <w:t>Bright</w:t>
      </w:r>
      <w:proofErr w:type="spellEnd"/>
      <w:r w:rsidRPr="009376AE">
        <w:rPr>
          <w:rFonts w:ascii="Times New Roman" w:eastAsia="Times New Roman" w:hAnsi="Times New Roman" w:cs="Times New Roman"/>
          <w:lang w:eastAsia="pl-PL"/>
        </w:rPr>
        <w:t xml:space="preserve"> </w:t>
      </w:r>
      <w:proofErr w:type="spellStart"/>
      <w:r w:rsidRPr="009376AE">
        <w:rPr>
          <w:rFonts w:ascii="Times New Roman" w:eastAsia="Times New Roman" w:hAnsi="Times New Roman" w:cs="Times New Roman"/>
          <w:lang w:eastAsia="pl-PL"/>
        </w:rPr>
        <w:t>Vit</w:t>
      </w:r>
      <w:proofErr w:type="spellEnd"/>
      <w:r w:rsidRPr="009376AE">
        <w:rPr>
          <w:rFonts w:ascii="Times New Roman" w:eastAsia="Times New Roman" w:hAnsi="Times New Roman" w:cs="Times New Roman"/>
          <w:lang w:eastAsia="pl-PL"/>
        </w:rPr>
        <w:t xml:space="preserve"> </w:t>
      </w:r>
      <w:proofErr w:type="spellStart"/>
      <w:r w:rsidRPr="009376AE">
        <w:rPr>
          <w:rFonts w:ascii="Times New Roman" w:eastAsia="Times New Roman" w:hAnsi="Times New Roman" w:cs="Times New Roman"/>
          <w:lang w:eastAsia="pl-PL"/>
        </w:rPr>
        <w:t>vitality</w:t>
      </w:r>
      <w:proofErr w:type="spellEnd"/>
      <w:r w:rsidRPr="009376AE">
        <w:rPr>
          <w:rFonts w:ascii="Times New Roman" w:eastAsia="Times New Roman" w:hAnsi="Times New Roman" w:cs="Times New Roman"/>
          <w:lang w:eastAsia="pl-PL"/>
        </w:rPr>
        <w:t xml:space="preserve"> kit</w:t>
      </w:r>
      <w:r w:rsidRPr="009376AE">
        <w:rPr>
          <w:rFonts w:ascii="Times New Roman" w:hAnsi="Times New Roman" w:cs="Times New Roman"/>
        </w:rPr>
        <w:t xml:space="preserve"> (</w:t>
      </w:r>
      <w:proofErr w:type="spellStart"/>
      <w:r w:rsidRPr="009376AE">
        <w:rPr>
          <w:rFonts w:ascii="Times New Roman" w:hAnsi="Times New Roman" w:cs="Times New Roman"/>
        </w:rPr>
        <w:t>Microptic</w:t>
      </w:r>
      <w:proofErr w:type="spellEnd"/>
      <w:r w:rsidRPr="009376AE">
        <w:rPr>
          <w:rFonts w:ascii="Times New Roman" w:hAnsi="Times New Roman" w:cs="Times New Roman"/>
        </w:rPr>
        <w:t>)</w:t>
      </w:r>
      <w:r w:rsidR="004338C3" w:rsidRPr="009376AE">
        <w:rPr>
          <w:rFonts w:ascii="Times New Roman" w:eastAsia="Times New Roman" w:hAnsi="Times New Roman" w:cs="Times New Roman"/>
          <w:lang w:eastAsia="pl-PL"/>
        </w:rPr>
        <w:t xml:space="preserve"> </w:t>
      </w:r>
      <w:proofErr w:type="spellStart"/>
      <w:r w:rsidR="004338C3" w:rsidRPr="009376AE">
        <w:rPr>
          <w:rFonts w:ascii="Times New Roman" w:eastAsia="Times New Roman" w:hAnsi="Times New Roman" w:cs="Times New Roman"/>
          <w:lang w:eastAsia="pl-PL"/>
        </w:rPr>
        <w:t>analysis</w:t>
      </w:r>
      <w:proofErr w:type="spellEnd"/>
      <w:r w:rsidR="004338C3" w:rsidRPr="009376AE">
        <w:rPr>
          <w:rFonts w:ascii="Times New Roman" w:eastAsia="Times New Roman" w:hAnsi="Times New Roman" w:cs="Times New Roman"/>
          <w:lang w:eastAsia="pl-PL"/>
        </w:rPr>
        <w:t xml:space="preserve"> in </w:t>
      </w:r>
      <w:proofErr w:type="spellStart"/>
      <w:r w:rsidR="004338C3" w:rsidRPr="009376AE">
        <w:rPr>
          <w:rFonts w:ascii="Times New Roman" w:eastAsia="Times New Roman" w:hAnsi="Times New Roman" w:cs="Times New Roman"/>
          <w:lang w:eastAsia="pl-PL"/>
        </w:rPr>
        <w:t>brightfield</w:t>
      </w:r>
      <w:proofErr w:type="spellEnd"/>
      <w:r w:rsidR="004338C3" w:rsidRPr="009376AE">
        <w:rPr>
          <w:rFonts w:ascii="Times New Roman" w:eastAsia="Times New Roman" w:hAnsi="Times New Roman" w:cs="Times New Roman"/>
          <w:lang w:eastAsia="pl-PL"/>
        </w:rPr>
        <w:t xml:space="preserve"> (250 </w:t>
      </w:r>
      <w:proofErr w:type="spellStart"/>
      <w:r w:rsidR="004338C3" w:rsidRPr="009376AE">
        <w:rPr>
          <w:rFonts w:ascii="Times New Roman" w:eastAsia="Times New Roman" w:hAnsi="Times New Roman" w:cs="Times New Roman"/>
          <w:lang w:eastAsia="pl-PL"/>
        </w:rPr>
        <w:t>analysis</w:t>
      </w:r>
      <w:proofErr w:type="spellEnd"/>
      <w:r w:rsidR="004338C3" w:rsidRPr="009376AE">
        <w:rPr>
          <w:rFonts w:ascii="Times New Roman" w:eastAsia="Times New Roman" w:hAnsi="Times New Roman" w:cs="Times New Roman"/>
          <w:lang w:eastAsia="pl-PL"/>
        </w:rPr>
        <w:t xml:space="preserve">) </w:t>
      </w:r>
      <w:r w:rsidR="004338C3" w:rsidRPr="009376AE">
        <w:rPr>
          <w:rFonts w:ascii="Times New Roman" w:hAnsi="Times New Roman" w:cs="Times New Roman"/>
        </w:rPr>
        <w:t xml:space="preserve">– 1 </w:t>
      </w:r>
      <w:r w:rsidR="003D3B1B" w:rsidRPr="009376AE">
        <w:rPr>
          <w:rFonts w:ascii="Times New Roman" w:hAnsi="Times New Roman" w:cs="Times New Roman"/>
        </w:rPr>
        <w:t>szt.</w:t>
      </w:r>
      <w:r w:rsidRPr="009376AE">
        <w:rPr>
          <w:rFonts w:ascii="Times New Roman" w:hAnsi="Times New Roman" w:cs="Times New Roman"/>
        </w:rPr>
        <w:t xml:space="preserve"> 10mL odczynnika – 250 analiz</w:t>
      </w:r>
    </w:p>
    <w:p w14:paraId="4CE2A975" w14:textId="77777777" w:rsidR="004F6688" w:rsidRPr="004F6688" w:rsidRDefault="004F6688" w:rsidP="004F6688">
      <w:pPr>
        <w:spacing w:before="120" w:after="120" w:line="240" w:lineRule="auto"/>
        <w:rPr>
          <w:rFonts w:ascii="Times New Roman" w:eastAsia="Times New Roman" w:hAnsi="Times New Roman" w:cs="Times New Roman"/>
          <w:lang w:eastAsia="pl-PL"/>
        </w:rPr>
      </w:pPr>
    </w:p>
    <w:p w14:paraId="465DD2CE" w14:textId="77777777" w:rsidR="004338C3" w:rsidRPr="004338C3" w:rsidRDefault="004338C3" w:rsidP="004338C3">
      <w:pPr>
        <w:spacing w:before="120" w:after="120" w:line="240" w:lineRule="auto"/>
        <w:jc w:val="center"/>
        <w:rPr>
          <w:rFonts w:ascii="Times New Roman" w:hAnsi="Times New Roman" w:cs="Times New Roman"/>
          <w:b/>
        </w:rPr>
      </w:pPr>
    </w:p>
    <w:p w14:paraId="186D13C3" w14:textId="77777777" w:rsidR="00C05938" w:rsidRPr="004338C3" w:rsidRDefault="00C05938" w:rsidP="004338C3">
      <w:pPr>
        <w:spacing w:before="120" w:after="120" w:line="240" w:lineRule="auto"/>
        <w:jc w:val="center"/>
        <w:rPr>
          <w:rFonts w:ascii="Times New Roman" w:hAnsi="Times New Roman" w:cs="Times New Roman"/>
          <w:b/>
        </w:rPr>
      </w:pPr>
      <w:r w:rsidRPr="004338C3">
        <w:rPr>
          <w:rFonts w:ascii="Times New Roman" w:hAnsi="Times New Roman" w:cs="Times New Roman"/>
          <w:b/>
        </w:rPr>
        <w:t xml:space="preserve">Dział II. Cel nabycia (przeznaczenie dostawy) </w:t>
      </w:r>
    </w:p>
    <w:p w14:paraId="2B9BDB09" w14:textId="77777777" w:rsidR="00C05938" w:rsidRPr="004338C3" w:rsidRDefault="00C05938" w:rsidP="004338C3">
      <w:pPr>
        <w:spacing w:before="120" w:after="120" w:line="240" w:lineRule="auto"/>
        <w:jc w:val="both"/>
        <w:rPr>
          <w:rFonts w:ascii="Times New Roman" w:hAnsi="Times New Roman" w:cs="Times New Roman"/>
        </w:rPr>
      </w:pPr>
      <w:r w:rsidRPr="004338C3">
        <w:rPr>
          <w:rFonts w:ascii="Times New Roman" w:hAnsi="Times New Roman" w:cs="Times New Roman"/>
        </w:rPr>
        <w:t xml:space="preserve">Przedmiot zamówienia (dostawa odczynników), o której mowa powyżej jest nabywana (zostanie wykorzystana/zużyta) wyłącznie do celów wykonania prac badawczych, eksperymentalnych naukowych lub rozwojowych, które nie służą prowadzeniu przez Zamawiającego produkcji masowej służącej osiągnięciu rentowności rynkowej lub pokryciu kosztów badań lub rozwoju.  </w:t>
      </w:r>
    </w:p>
    <w:p w14:paraId="152EAEC8" w14:textId="77777777" w:rsidR="00C05938" w:rsidRPr="004338C3" w:rsidRDefault="00C05938" w:rsidP="004338C3">
      <w:pPr>
        <w:spacing w:before="120" w:after="120" w:line="240" w:lineRule="auto"/>
        <w:jc w:val="both"/>
        <w:rPr>
          <w:rFonts w:ascii="Times New Roman" w:hAnsi="Times New Roman" w:cs="Times New Roman"/>
        </w:rPr>
      </w:pPr>
      <w:r w:rsidRPr="004338C3">
        <w:rPr>
          <w:rFonts w:ascii="Times New Roman" w:hAnsi="Times New Roman" w:cs="Times New Roman"/>
        </w:rPr>
        <w:t xml:space="preserve"> </w:t>
      </w:r>
    </w:p>
    <w:p w14:paraId="3AF3DF36" w14:textId="77777777" w:rsidR="000C35FC" w:rsidRDefault="00C05938" w:rsidP="000C35FC">
      <w:pPr>
        <w:spacing w:before="120" w:after="120" w:line="240" w:lineRule="auto"/>
        <w:jc w:val="center"/>
        <w:rPr>
          <w:rFonts w:ascii="Times New Roman" w:hAnsi="Times New Roman" w:cs="Times New Roman"/>
        </w:rPr>
      </w:pPr>
      <w:r w:rsidRPr="000C35FC">
        <w:rPr>
          <w:rFonts w:ascii="Times New Roman" w:hAnsi="Times New Roman" w:cs="Times New Roman"/>
          <w:b/>
        </w:rPr>
        <w:t>Dział III. Dane osobowe</w:t>
      </w:r>
    </w:p>
    <w:p w14:paraId="38C6E911" w14:textId="77777777" w:rsidR="000C35FC" w:rsidRDefault="00C05938" w:rsidP="000C35FC">
      <w:pPr>
        <w:pStyle w:val="Akapitzlist"/>
        <w:numPr>
          <w:ilvl w:val="0"/>
          <w:numId w:val="4"/>
        </w:numPr>
        <w:spacing w:before="120" w:after="120" w:line="240" w:lineRule="auto"/>
        <w:jc w:val="both"/>
        <w:rPr>
          <w:rFonts w:ascii="Times New Roman" w:hAnsi="Times New Roman" w:cs="Times New Roman"/>
        </w:rPr>
      </w:pPr>
      <w:r w:rsidRPr="000C35FC">
        <w:rPr>
          <w:rFonts w:ascii="Times New Roman" w:hAnsi="Times New Roman" w:cs="Times New Roman"/>
        </w:rPr>
        <w:lastRenderedPageBreak/>
        <w:t>Postępowanie niniejsze łączy się z przetwarzaniem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zwane dalej  w skrócie „</w:t>
      </w:r>
      <w:r w:rsidRPr="00D94D05">
        <w:rPr>
          <w:rFonts w:ascii="Times New Roman" w:hAnsi="Times New Roman" w:cs="Times New Roman"/>
          <w:b/>
        </w:rPr>
        <w:t>RODO</w:t>
      </w:r>
      <w:r w:rsidRPr="000C35FC">
        <w:rPr>
          <w:rFonts w:ascii="Times New Roman" w:hAnsi="Times New Roman" w:cs="Times New Roman"/>
        </w:rPr>
        <w:t xml:space="preserve">”.  </w:t>
      </w:r>
    </w:p>
    <w:p w14:paraId="41E811D5" w14:textId="77777777" w:rsidR="000C35FC" w:rsidRDefault="00C05938" w:rsidP="000C35FC">
      <w:pPr>
        <w:pStyle w:val="Akapitzlist"/>
        <w:numPr>
          <w:ilvl w:val="0"/>
          <w:numId w:val="4"/>
        </w:numPr>
        <w:spacing w:before="120" w:after="120" w:line="240" w:lineRule="auto"/>
        <w:jc w:val="both"/>
        <w:rPr>
          <w:rFonts w:ascii="Times New Roman" w:hAnsi="Times New Roman" w:cs="Times New Roman"/>
        </w:rPr>
      </w:pPr>
      <w:r w:rsidRPr="000C35FC">
        <w:rPr>
          <w:rFonts w:ascii="Times New Roman" w:hAnsi="Times New Roman" w:cs="Times New Roman"/>
        </w:rPr>
        <w:t>Dane osobowe, o których mowa w ust. 1 powyżej (zwane dalej „</w:t>
      </w:r>
      <w:r w:rsidRPr="00D94D05">
        <w:rPr>
          <w:rFonts w:ascii="Times New Roman" w:hAnsi="Times New Roman" w:cs="Times New Roman"/>
          <w:b/>
        </w:rPr>
        <w:t>danymi osobowymi</w:t>
      </w:r>
      <w:r w:rsidRPr="000C35FC">
        <w:rPr>
          <w:rFonts w:ascii="Times New Roman" w:hAnsi="Times New Roman" w:cs="Times New Roman"/>
        </w:rPr>
        <w:t xml:space="preserve">”) mogą  w dotyczyć tak samego Wykonawcy będącego osobą fizyczną (w tym również Wykonawcy,  który prowadzi jednoosobową działalność gospodarczą), jak i innych niż Wykonawca osób fizycznych - jeżeli ich dane znajdą się w składanych Zamawiającemu w ramach niniejszego postępowania (lub w związku z tym postępowaniem) dokumentach, w szczególności w ofercie (np. dane osób składających ofertę, dane osób do kontaktowania Zamawiającym). </w:t>
      </w:r>
    </w:p>
    <w:p w14:paraId="7F00FE5A" w14:textId="77777777" w:rsidR="00C05938" w:rsidRPr="000C35FC" w:rsidRDefault="00C05938" w:rsidP="000C35FC">
      <w:pPr>
        <w:pStyle w:val="Akapitzlist"/>
        <w:numPr>
          <w:ilvl w:val="0"/>
          <w:numId w:val="4"/>
        </w:numPr>
        <w:spacing w:before="120" w:after="120" w:line="240" w:lineRule="auto"/>
        <w:jc w:val="both"/>
        <w:rPr>
          <w:rFonts w:ascii="Times New Roman" w:hAnsi="Times New Roman" w:cs="Times New Roman"/>
        </w:rPr>
      </w:pPr>
      <w:r w:rsidRPr="000C35FC">
        <w:rPr>
          <w:rFonts w:ascii="Times New Roman" w:hAnsi="Times New Roman" w:cs="Times New Roman"/>
        </w:rPr>
        <w:t xml:space="preserve">Informacje o Zamawiającym jako administratorze przetwarzającym dane osobowe znajdujące  się ofercie czy innych ewentualnych dokumentach składanych Zachodniopomorskiemu Uniwersytetowi Technologicznemu w Szczecinie w związku z niniejszym postępowaniem , jak też podstawy prawne i zakres tego przetwarzania na podstawie art. 13  (i ewentualnie art. 14) RODO podaje załącznik nr 1 do SIWZ (Klauzula informacyjna </w:t>
      </w:r>
      <w:r w:rsidRPr="00D94D05">
        <w:rPr>
          <w:rFonts w:ascii="Times New Roman" w:hAnsi="Times New Roman" w:cs="Times New Roman"/>
          <w:b/>
        </w:rPr>
        <w:t>RODO</w:t>
      </w:r>
      <w:r w:rsidRPr="000C35FC">
        <w:rPr>
          <w:rFonts w:ascii="Times New Roman" w:hAnsi="Times New Roman" w:cs="Times New Roman"/>
        </w:rPr>
        <w:t xml:space="preserve">) </w:t>
      </w:r>
    </w:p>
    <w:p w14:paraId="642ACB10" w14:textId="77777777" w:rsidR="00C05938" w:rsidRPr="004338C3" w:rsidRDefault="00C05938" w:rsidP="004338C3">
      <w:pPr>
        <w:spacing w:before="120" w:after="120" w:line="240" w:lineRule="auto"/>
        <w:jc w:val="both"/>
        <w:rPr>
          <w:rFonts w:ascii="Times New Roman" w:hAnsi="Times New Roman" w:cs="Times New Roman"/>
        </w:rPr>
      </w:pPr>
      <w:r w:rsidRPr="004338C3">
        <w:rPr>
          <w:rFonts w:ascii="Times New Roman" w:hAnsi="Times New Roman" w:cs="Times New Roman"/>
        </w:rPr>
        <w:t xml:space="preserve"> </w:t>
      </w:r>
    </w:p>
    <w:p w14:paraId="58BD1521" w14:textId="77777777" w:rsidR="00D94D05" w:rsidRPr="00D94D05" w:rsidRDefault="00C05938" w:rsidP="00D94D05">
      <w:pPr>
        <w:spacing w:before="120" w:after="120" w:line="240" w:lineRule="auto"/>
        <w:jc w:val="center"/>
        <w:rPr>
          <w:rFonts w:ascii="Times New Roman" w:hAnsi="Times New Roman" w:cs="Times New Roman"/>
          <w:b/>
        </w:rPr>
      </w:pPr>
      <w:r w:rsidRPr="00D94D05">
        <w:rPr>
          <w:rFonts w:ascii="Times New Roman" w:hAnsi="Times New Roman" w:cs="Times New Roman"/>
          <w:b/>
        </w:rPr>
        <w:t>Dział IV. Istotne warunki w tym termin wykonania zamówienia</w:t>
      </w:r>
    </w:p>
    <w:p w14:paraId="68E0778A" w14:textId="36F3F9E9" w:rsidR="00C05938" w:rsidRPr="004338C3" w:rsidRDefault="00C05938" w:rsidP="004338C3">
      <w:pPr>
        <w:spacing w:before="120" w:after="120" w:line="240" w:lineRule="auto"/>
        <w:jc w:val="both"/>
        <w:rPr>
          <w:rFonts w:ascii="Times New Roman" w:hAnsi="Times New Roman" w:cs="Times New Roman"/>
        </w:rPr>
      </w:pPr>
      <w:r w:rsidRPr="004338C3">
        <w:rPr>
          <w:rFonts w:ascii="Times New Roman" w:hAnsi="Times New Roman" w:cs="Times New Roman"/>
        </w:rPr>
        <w:t xml:space="preserve">Realizacja zamówienia na podstawie umowy, której zawarcie następuję z chwilą powiadomienia wykonawcy, z którym umowa ma być zawarta zawiadomienia o wyborze jego oferty  za najkorzystniejszą w rozumieniu postanowień działu VIII niniejszego zapytania, bez żadnych dodatkowych czynności w tym zakresie (zob. również dział XI ust. 2 niniejszego zapytania). Zawarta umowa będzie umową sprzedaży z dostarczeniem zaoferowanych (stanowiącego przedmiot złożonej oferty najkorzystniejszej)  odczynników do Zamawiającego </w:t>
      </w:r>
      <w:r w:rsidRPr="009376AE">
        <w:rPr>
          <w:rFonts w:ascii="Times New Roman" w:hAnsi="Times New Roman" w:cs="Times New Roman"/>
        </w:rPr>
        <w:t xml:space="preserve">(Wydział </w:t>
      </w:r>
      <w:r w:rsidR="00175D28" w:rsidRPr="009376AE">
        <w:rPr>
          <w:rFonts w:ascii="Times New Roman" w:hAnsi="Times New Roman" w:cs="Times New Roman"/>
        </w:rPr>
        <w:t>Nauk o Żywności i Rybactwa</w:t>
      </w:r>
      <w:r w:rsidRPr="009376AE">
        <w:rPr>
          <w:rFonts w:ascii="Times New Roman" w:hAnsi="Times New Roman" w:cs="Times New Roman"/>
        </w:rPr>
        <w:t xml:space="preserve"> Zachodniopomorskiego Uniwersytetu Technologicznego w Szczecinie, ul. Klemensa Janickiego 29, 71270 Szczecie) </w:t>
      </w:r>
      <w:r w:rsidRPr="004338C3">
        <w:rPr>
          <w:rFonts w:ascii="Times New Roman" w:hAnsi="Times New Roman" w:cs="Times New Roman"/>
        </w:rPr>
        <w:t xml:space="preserve">nie później niż w ciągu </w:t>
      </w:r>
      <w:r w:rsidR="00D94D05" w:rsidRPr="00D94D05">
        <w:rPr>
          <w:rFonts w:ascii="Times New Roman" w:hAnsi="Times New Roman" w:cs="Times New Roman"/>
          <w:b/>
        </w:rPr>
        <w:t>2</w:t>
      </w:r>
      <w:r w:rsidRPr="00D94D05">
        <w:rPr>
          <w:rFonts w:ascii="Times New Roman" w:hAnsi="Times New Roman" w:cs="Times New Roman"/>
          <w:b/>
        </w:rPr>
        <w:t xml:space="preserve"> tygodni</w:t>
      </w:r>
      <w:r w:rsidRPr="004338C3">
        <w:rPr>
          <w:rFonts w:ascii="Times New Roman" w:hAnsi="Times New Roman" w:cs="Times New Roman"/>
        </w:rPr>
        <w:t xml:space="preserve"> od zawarcia umowy. Zapłata (wynagrodzenie Wykonawcy z tytułu wykonania Umowy) na kwotę (cenę) z oferty uznanej za najkorzystniejszą, po dostarczeniu odczynników, przelewem nie później niż w ciągu </w:t>
      </w:r>
      <w:r w:rsidRPr="00D94D05">
        <w:rPr>
          <w:rFonts w:ascii="Times New Roman" w:hAnsi="Times New Roman" w:cs="Times New Roman"/>
          <w:b/>
        </w:rPr>
        <w:t>21 dni</w:t>
      </w:r>
      <w:r w:rsidRPr="004338C3">
        <w:rPr>
          <w:rFonts w:ascii="Times New Roman" w:hAnsi="Times New Roman" w:cs="Times New Roman"/>
        </w:rPr>
        <w:t xml:space="preserve"> od doręczenia Zamawiającemu faktury, na rachunek wskazany w fakturze. W kwestiach nieuregulowanych powyżej, do realizacji umowy zastosowanie ma oferta uznana za najkorzystniejszą oraz kodeks cywilny.  </w:t>
      </w:r>
    </w:p>
    <w:p w14:paraId="0656E033" w14:textId="77777777" w:rsidR="00D94D05" w:rsidRDefault="00D94D05" w:rsidP="00D94D05">
      <w:pPr>
        <w:spacing w:before="120" w:after="120" w:line="240" w:lineRule="auto"/>
        <w:jc w:val="center"/>
        <w:rPr>
          <w:rFonts w:ascii="Times New Roman" w:hAnsi="Times New Roman" w:cs="Times New Roman"/>
          <w:b/>
        </w:rPr>
      </w:pPr>
    </w:p>
    <w:p w14:paraId="4DE3A9B1" w14:textId="77777777" w:rsidR="00D94D05" w:rsidRPr="00D94D05" w:rsidRDefault="00C05938" w:rsidP="00D94D05">
      <w:pPr>
        <w:spacing w:before="120" w:after="120" w:line="240" w:lineRule="auto"/>
        <w:jc w:val="center"/>
        <w:rPr>
          <w:rFonts w:ascii="Times New Roman" w:hAnsi="Times New Roman" w:cs="Times New Roman"/>
          <w:b/>
        </w:rPr>
      </w:pPr>
      <w:r w:rsidRPr="00D94D05">
        <w:rPr>
          <w:rFonts w:ascii="Times New Roman" w:hAnsi="Times New Roman" w:cs="Times New Roman"/>
          <w:b/>
        </w:rPr>
        <w:t>V. Opis sposobu obliczenie ceny (wynagrodzenie Wykonawcy) podawanej w ofercie (kalkulacja ceny podawanej w ofercie)</w:t>
      </w:r>
    </w:p>
    <w:p w14:paraId="31F1C8BD" w14:textId="77777777" w:rsidR="00C05938" w:rsidRPr="004338C3" w:rsidRDefault="00C05938" w:rsidP="004338C3">
      <w:pPr>
        <w:spacing w:before="120" w:after="120" w:line="240" w:lineRule="auto"/>
        <w:jc w:val="both"/>
        <w:rPr>
          <w:rFonts w:ascii="Times New Roman" w:hAnsi="Times New Roman" w:cs="Times New Roman"/>
        </w:rPr>
      </w:pPr>
      <w:r w:rsidRPr="00D94D05">
        <w:rPr>
          <w:rFonts w:ascii="Times New Roman" w:hAnsi="Times New Roman" w:cs="Times New Roman"/>
          <w:b/>
        </w:rPr>
        <w:t>Cenę oferty</w:t>
      </w:r>
      <w:r w:rsidRPr="004338C3">
        <w:rPr>
          <w:rFonts w:ascii="Times New Roman" w:hAnsi="Times New Roman" w:cs="Times New Roman"/>
        </w:rPr>
        <w:t xml:space="preserve"> - należy skalkulować jako kwotę stanowiącą całkowity wydatek ponoszony przez zamawiającego z tytułu wykonania niniejszego zamówienia zgodnie z wymogami opisanymi  w dziale I oraz IV niniejszego zapytania (w szczególności cena winna uwzględniać koszty doręczenia odczynników Zamawiającemu). W cenie oferty uwzględnić należy wszelkie należności (podatek Vat), jeżeli Wykonawca, składający ofertę jest zobowiązany do ich uiszczenia w związku ze sprzedażą  lub dostarczeniem odczynników zamawiającemu. </w:t>
      </w:r>
    </w:p>
    <w:p w14:paraId="23AEC18B" w14:textId="77777777" w:rsidR="00C05938" w:rsidRPr="004338C3" w:rsidRDefault="00C05938" w:rsidP="004338C3">
      <w:pPr>
        <w:spacing w:before="120" w:after="120" w:line="240" w:lineRule="auto"/>
        <w:jc w:val="both"/>
        <w:rPr>
          <w:rFonts w:ascii="Times New Roman" w:hAnsi="Times New Roman" w:cs="Times New Roman"/>
        </w:rPr>
      </w:pPr>
      <w:r w:rsidRPr="004338C3">
        <w:rPr>
          <w:rFonts w:ascii="Times New Roman" w:hAnsi="Times New Roman" w:cs="Times New Roman"/>
        </w:rPr>
        <w:t xml:space="preserve"> </w:t>
      </w:r>
    </w:p>
    <w:p w14:paraId="0243C4E5" w14:textId="77777777" w:rsidR="004B066C" w:rsidRPr="004B066C" w:rsidRDefault="00C05938" w:rsidP="004B066C">
      <w:pPr>
        <w:spacing w:before="120" w:after="120" w:line="240" w:lineRule="auto"/>
        <w:jc w:val="center"/>
        <w:rPr>
          <w:rFonts w:ascii="Times New Roman" w:hAnsi="Times New Roman" w:cs="Times New Roman"/>
          <w:b/>
        </w:rPr>
      </w:pPr>
      <w:r w:rsidRPr="004B066C">
        <w:rPr>
          <w:rFonts w:ascii="Times New Roman" w:hAnsi="Times New Roman" w:cs="Times New Roman"/>
          <w:b/>
        </w:rPr>
        <w:t>VI. Zawartość oferty, w tym sposób przedstawienia ceny w ofercie</w:t>
      </w:r>
    </w:p>
    <w:p w14:paraId="7CE53F08" w14:textId="77777777" w:rsidR="004B066C" w:rsidRDefault="00C05938" w:rsidP="004338C3">
      <w:pPr>
        <w:spacing w:before="120" w:after="120" w:line="240" w:lineRule="auto"/>
        <w:jc w:val="both"/>
        <w:rPr>
          <w:rFonts w:ascii="Times New Roman" w:hAnsi="Times New Roman" w:cs="Times New Roman"/>
        </w:rPr>
      </w:pPr>
      <w:r w:rsidRPr="004338C3">
        <w:rPr>
          <w:rFonts w:ascii="Times New Roman" w:hAnsi="Times New Roman" w:cs="Times New Roman"/>
        </w:rPr>
        <w:t xml:space="preserve">Oferta powinna zawierać: </w:t>
      </w:r>
    </w:p>
    <w:p w14:paraId="01B01ECF" w14:textId="77777777" w:rsidR="004B066C" w:rsidRPr="004B066C" w:rsidRDefault="004B066C" w:rsidP="004B066C">
      <w:pPr>
        <w:pStyle w:val="Akapitzlist"/>
        <w:numPr>
          <w:ilvl w:val="0"/>
          <w:numId w:val="5"/>
        </w:numPr>
        <w:spacing w:before="120" w:after="120" w:line="240" w:lineRule="auto"/>
        <w:jc w:val="both"/>
        <w:rPr>
          <w:rFonts w:ascii="Times New Roman" w:hAnsi="Times New Roman" w:cs="Times New Roman"/>
        </w:rPr>
      </w:pPr>
      <w:r w:rsidRPr="004B066C">
        <w:rPr>
          <w:rFonts w:ascii="Times New Roman" w:hAnsi="Times New Roman" w:cs="Times New Roman"/>
        </w:rPr>
        <w:t>d</w:t>
      </w:r>
      <w:r w:rsidR="00C05938" w:rsidRPr="004B066C">
        <w:rPr>
          <w:rFonts w:ascii="Times New Roman" w:hAnsi="Times New Roman" w:cs="Times New Roman"/>
        </w:rPr>
        <w:t>ane (wykonawcy) identyfikujące składającego ofertę (w szczególności nazwa i adres firmy/imię i nazwisko i miejsce zamieszkania – w przypadku, gdy składając</w:t>
      </w:r>
      <w:r w:rsidRPr="004B066C">
        <w:rPr>
          <w:rFonts w:ascii="Times New Roman" w:hAnsi="Times New Roman" w:cs="Times New Roman"/>
        </w:rPr>
        <w:t xml:space="preserve">ym ofertę jest osoba fizyczna) </w:t>
      </w:r>
    </w:p>
    <w:p w14:paraId="5C9A89D8" w14:textId="77777777" w:rsidR="00C05938" w:rsidRPr="004B066C" w:rsidRDefault="00C05938" w:rsidP="004B066C">
      <w:pPr>
        <w:pStyle w:val="Akapitzlist"/>
        <w:numPr>
          <w:ilvl w:val="0"/>
          <w:numId w:val="5"/>
        </w:numPr>
        <w:spacing w:before="120" w:after="120" w:line="240" w:lineRule="auto"/>
        <w:jc w:val="both"/>
        <w:rPr>
          <w:rFonts w:ascii="Times New Roman" w:hAnsi="Times New Roman" w:cs="Times New Roman"/>
        </w:rPr>
      </w:pPr>
      <w:r w:rsidRPr="004B066C">
        <w:rPr>
          <w:rFonts w:ascii="Times New Roman" w:hAnsi="Times New Roman" w:cs="Times New Roman"/>
        </w:rPr>
        <w:t xml:space="preserve">cenę oferty (w PLN), skalkulowaną stosownie do postanowień działu V niniejszego zapytania.  </w:t>
      </w:r>
    </w:p>
    <w:p w14:paraId="2FA7087A" w14:textId="77777777" w:rsidR="00C05938" w:rsidRDefault="00C05938" w:rsidP="004338C3">
      <w:pPr>
        <w:spacing w:before="120" w:after="120" w:line="240" w:lineRule="auto"/>
        <w:jc w:val="both"/>
        <w:rPr>
          <w:rFonts w:ascii="Times New Roman" w:hAnsi="Times New Roman" w:cs="Times New Roman"/>
        </w:rPr>
      </w:pPr>
      <w:r w:rsidRPr="004338C3">
        <w:rPr>
          <w:rFonts w:ascii="Times New Roman" w:hAnsi="Times New Roman" w:cs="Times New Roman"/>
        </w:rPr>
        <w:t xml:space="preserve">W zakresie nie wskazanym (nie uregulowanym) w ofercie, przyjęte zostanie, że zaoferowane  jest w niej wykonanie niniejszego zamówienia zgodnie z warunkami określonymi w niniejszym zapytaniu. W </w:t>
      </w:r>
      <w:r w:rsidRPr="004338C3">
        <w:rPr>
          <w:rFonts w:ascii="Times New Roman" w:hAnsi="Times New Roman" w:cs="Times New Roman"/>
        </w:rPr>
        <w:lastRenderedPageBreak/>
        <w:t>szczególności, brak wyszczególnienia w ofercie odczynników oznaczać będzie,  że zaoferowano odczynniki spełniające wymagania podane w dziale I niniejszego zaproszenia.</w:t>
      </w:r>
    </w:p>
    <w:p w14:paraId="35FCF51B" w14:textId="77777777" w:rsidR="004B066C" w:rsidRPr="004338C3" w:rsidRDefault="004B066C" w:rsidP="004338C3">
      <w:pPr>
        <w:spacing w:before="120" w:after="120" w:line="240" w:lineRule="auto"/>
        <w:jc w:val="both"/>
        <w:rPr>
          <w:rFonts w:ascii="Times New Roman" w:hAnsi="Times New Roman" w:cs="Times New Roman"/>
        </w:rPr>
      </w:pPr>
    </w:p>
    <w:p w14:paraId="4453DCE8" w14:textId="77777777" w:rsidR="004B066C" w:rsidRPr="004B066C" w:rsidRDefault="00C05938" w:rsidP="004B066C">
      <w:pPr>
        <w:spacing w:before="120" w:after="120" w:line="240" w:lineRule="auto"/>
        <w:jc w:val="center"/>
        <w:rPr>
          <w:rFonts w:ascii="Times New Roman" w:hAnsi="Times New Roman" w:cs="Times New Roman"/>
          <w:b/>
        </w:rPr>
      </w:pPr>
      <w:r w:rsidRPr="004B066C">
        <w:rPr>
          <w:rFonts w:ascii="Times New Roman" w:hAnsi="Times New Roman" w:cs="Times New Roman"/>
          <w:b/>
        </w:rPr>
        <w:t>VII. Termin i sposób złożenia oferty</w:t>
      </w:r>
    </w:p>
    <w:p w14:paraId="604E90CA" w14:textId="65E247CC" w:rsidR="00C05938" w:rsidRPr="004338C3" w:rsidRDefault="00C05938" w:rsidP="004338C3">
      <w:pPr>
        <w:spacing w:before="120" w:after="120" w:line="240" w:lineRule="auto"/>
        <w:jc w:val="both"/>
        <w:rPr>
          <w:rFonts w:ascii="Times New Roman" w:hAnsi="Times New Roman" w:cs="Times New Roman"/>
        </w:rPr>
      </w:pPr>
      <w:r w:rsidRPr="004338C3">
        <w:rPr>
          <w:rFonts w:ascii="Times New Roman" w:hAnsi="Times New Roman" w:cs="Times New Roman"/>
        </w:rPr>
        <w:t xml:space="preserve">Oferta powinna być przesłana za pośrednictwem  poczty elektronicznej na adres: </w:t>
      </w:r>
      <w:r w:rsidR="004B066C">
        <w:rPr>
          <w:rFonts w:ascii="Times New Roman" w:hAnsi="Times New Roman" w:cs="Times New Roman"/>
        </w:rPr>
        <w:t>akorzelecka</w:t>
      </w:r>
      <w:r w:rsidRPr="004338C3">
        <w:rPr>
          <w:rFonts w:ascii="Times New Roman" w:hAnsi="Times New Roman" w:cs="Times New Roman"/>
        </w:rPr>
        <w:t xml:space="preserve">@zut.edu.pl w terminie do dnia </w:t>
      </w:r>
      <w:r w:rsidR="003D3B1B" w:rsidRPr="009376AE">
        <w:rPr>
          <w:rFonts w:ascii="Times New Roman" w:hAnsi="Times New Roman" w:cs="Times New Roman"/>
          <w:b/>
        </w:rPr>
        <w:t>29</w:t>
      </w:r>
      <w:r w:rsidRPr="009376AE">
        <w:rPr>
          <w:rFonts w:ascii="Times New Roman" w:hAnsi="Times New Roman" w:cs="Times New Roman"/>
          <w:b/>
        </w:rPr>
        <w:t xml:space="preserve"> </w:t>
      </w:r>
      <w:r w:rsidR="004B066C" w:rsidRPr="009376AE">
        <w:rPr>
          <w:rFonts w:ascii="Times New Roman" w:hAnsi="Times New Roman" w:cs="Times New Roman"/>
          <w:b/>
        </w:rPr>
        <w:t>lipca</w:t>
      </w:r>
      <w:r w:rsidRPr="009376AE">
        <w:rPr>
          <w:rFonts w:ascii="Times New Roman" w:hAnsi="Times New Roman" w:cs="Times New Roman"/>
          <w:b/>
        </w:rPr>
        <w:t xml:space="preserve"> </w:t>
      </w:r>
      <w:r w:rsidRPr="004B066C">
        <w:rPr>
          <w:rFonts w:ascii="Times New Roman" w:hAnsi="Times New Roman" w:cs="Times New Roman"/>
          <w:b/>
        </w:rPr>
        <w:t>2019</w:t>
      </w:r>
      <w:r w:rsidRPr="004338C3">
        <w:rPr>
          <w:rFonts w:ascii="Times New Roman" w:hAnsi="Times New Roman" w:cs="Times New Roman"/>
        </w:rPr>
        <w:t xml:space="preserve"> r. </w:t>
      </w:r>
      <w:r w:rsidRPr="004B066C">
        <w:rPr>
          <w:rFonts w:ascii="Times New Roman" w:hAnsi="Times New Roman" w:cs="Times New Roman"/>
          <w:b/>
        </w:rPr>
        <w:t xml:space="preserve">do godz. </w:t>
      </w:r>
      <w:r w:rsidR="004B066C" w:rsidRPr="004B066C">
        <w:rPr>
          <w:rFonts w:ascii="Times New Roman" w:hAnsi="Times New Roman" w:cs="Times New Roman"/>
          <w:b/>
        </w:rPr>
        <w:t>10</w:t>
      </w:r>
      <w:r w:rsidRPr="004B066C">
        <w:rPr>
          <w:rFonts w:ascii="Times New Roman" w:hAnsi="Times New Roman" w:cs="Times New Roman"/>
          <w:b/>
        </w:rPr>
        <w:t>:00</w:t>
      </w:r>
      <w:r w:rsidRPr="004338C3">
        <w:rPr>
          <w:rFonts w:ascii="Times New Roman" w:hAnsi="Times New Roman" w:cs="Times New Roman"/>
        </w:rPr>
        <w:t xml:space="preserve">.  W temacie e-maila proszę umieścić:  OFERTA na dostawę odczynników. </w:t>
      </w:r>
    </w:p>
    <w:p w14:paraId="41156D6C" w14:textId="77777777" w:rsidR="00C05938" w:rsidRPr="004338C3" w:rsidRDefault="00C05938" w:rsidP="004338C3">
      <w:pPr>
        <w:spacing w:before="120" w:after="120" w:line="240" w:lineRule="auto"/>
        <w:jc w:val="both"/>
        <w:rPr>
          <w:rFonts w:ascii="Times New Roman" w:hAnsi="Times New Roman" w:cs="Times New Roman"/>
        </w:rPr>
      </w:pPr>
      <w:r w:rsidRPr="004338C3">
        <w:rPr>
          <w:rFonts w:ascii="Times New Roman" w:hAnsi="Times New Roman" w:cs="Times New Roman"/>
        </w:rPr>
        <w:t xml:space="preserve"> </w:t>
      </w:r>
    </w:p>
    <w:p w14:paraId="6E13B27B" w14:textId="77777777" w:rsidR="004B066C" w:rsidRPr="004B066C" w:rsidRDefault="00C05938" w:rsidP="004B066C">
      <w:pPr>
        <w:spacing w:before="120" w:after="120" w:line="240" w:lineRule="auto"/>
        <w:jc w:val="center"/>
        <w:rPr>
          <w:rFonts w:ascii="Times New Roman" w:hAnsi="Times New Roman" w:cs="Times New Roman"/>
          <w:b/>
        </w:rPr>
      </w:pPr>
      <w:r w:rsidRPr="004B066C">
        <w:rPr>
          <w:rFonts w:ascii="Times New Roman" w:hAnsi="Times New Roman" w:cs="Times New Roman"/>
          <w:b/>
        </w:rPr>
        <w:t>VIII. Sposób wybo</w:t>
      </w:r>
      <w:r w:rsidR="004B066C">
        <w:rPr>
          <w:rFonts w:ascii="Times New Roman" w:hAnsi="Times New Roman" w:cs="Times New Roman"/>
          <w:b/>
        </w:rPr>
        <w:t>ru oferty najkorzystniejszej</w:t>
      </w:r>
    </w:p>
    <w:p w14:paraId="04B30841" w14:textId="77777777" w:rsidR="00C05938" w:rsidRPr="004B066C" w:rsidRDefault="00C05938" w:rsidP="004B066C">
      <w:pPr>
        <w:pStyle w:val="Akapitzlist"/>
        <w:numPr>
          <w:ilvl w:val="0"/>
          <w:numId w:val="7"/>
        </w:numPr>
        <w:spacing w:before="120" w:after="120" w:line="240" w:lineRule="auto"/>
        <w:ind w:left="357" w:hanging="357"/>
        <w:jc w:val="both"/>
        <w:rPr>
          <w:rFonts w:ascii="Times New Roman" w:hAnsi="Times New Roman" w:cs="Times New Roman"/>
        </w:rPr>
      </w:pPr>
      <w:r w:rsidRPr="004B066C">
        <w:rPr>
          <w:rFonts w:ascii="Times New Roman" w:hAnsi="Times New Roman" w:cs="Times New Roman"/>
        </w:rPr>
        <w:t xml:space="preserve">W zakresie, w jakim stosownie do zastrzeżenia zawartego w dziale X niniejszego zapytania postępowanie wszczęte niniejszym zaproszeniem nie zostanie odwołane lub unieważnione, propozycja realizacji zamówienia  (zawarcia umowy na dostawę stanowiącą przedmiot niniejszego zapytania) zostanie zaproponowana uczestnikowi postępowania (Oferentowi), którego oferta zostanie uznana za ofertę najkorzystniejszą.  </w:t>
      </w:r>
    </w:p>
    <w:p w14:paraId="63506AEC" w14:textId="77777777" w:rsidR="00C05938" w:rsidRPr="004B066C" w:rsidRDefault="00C05938" w:rsidP="004B066C">
      <w:pPr>
        <w:pStyle w:val="Akapitzlist"/>
        <w:numPr>
          <w:ilvl w:val="0"/>
          <w:numId w:val="7"/>
        </w:numPr>
        <w:spacing w:before="120" w:after="120" w:line="240" w:lineRule="auto"/>
        <w:ind w:left="357" w:hanging="357"/>
        <w:jc w:val="both"/>
        <w:rPr>
          <w:rFonts w:ascii="Times New Roman" w:hAnsi="Times New Roman" w:cs="Times New Roman"/>
        </w:rPr>
      </w:pPr>
      <w:r w:rsidRPr="004B066C">
        <w:rPr>
          <w:rFonts w:ascii="Times New Roman" w:hAnsi="Times New Roman" w:cs="Times New Roman"/>
        </w:rPr>
        <w:t xml:space="preserve">Z zastrzeżeniem postanowień ustępów poniższych niniejszego działu, za ofertę najkorzystniejszą uznana będzie oferta </w:t>
      </w:r>
      <w:r w:rsidRPr="004B066C">
        <w:rPr>
          <w:rFonts w:ascii="Times New Roman" w:hAnsi="Times New Roman" w:cs="Times New Roman"/>
          <w:b/>
        </w:rPr>
        <w:t>o najniższej zaoferowanej (podanej w ofercie) cenie</w:t>
      </w:r>
      <w:r w:rsidRPr="004B066C">
        <w:rPr>
          <w:rFonts w:ascii="Times New Roman" w:hAnsi="Times New Roman" w:cs="Times New Roman"/>
        </w:rPr>
        <w:t xml:space="preserve">, o które mowa  w dziele V (spośród cen złożonych w reakcji na niniejsze zapytanie ofert), </w:t>
      </w:r>
      <w:r w:rsidRPr="004B066C">
        <w:rPr>
          <w:rFonts w:ascii="Times New Roman" w:hAnsi="Times New Roman" w:cs="Times New Roman"/>
          <w:b/>
        </w:rPr>
        <w:t>pod warunkiem, że będzie to oferta ważna w rozumieniu  działu V niniejszego zaproszenia</w:t>
      </w:r>
      <w:r w:rsidRPr="004B066C">
        <w:rPr>
          <w:rFonts w:ascii="Times New Roman" w:hAnsi="Times New Roman" w:cs="Times New Roman"/>
        </w:rPr>
        <w:t xml:space="preserve"> (tj. w odniesieniu  do oferty nie będzie zachodzić żadna z przesłanek negatywnych, o których mowa w dziale  IX niniejszego zaproszenia. </w:t>
      </w:r>
    </w:p>
    <w:p w14:paraId="1F22BA40" w14:textId="77777777" w:rsidR="00C05938" w:rsidRPr="004B066C" w:rsidRDefault="00C05938" w:rsidP="004B066C">
      <w:pPr>
        <w:pStyle w:val="Akapitzlist"/>
        <w:numPr>
          <w:ilvl w:val="0"/>
          <w:numId w:val="7"/>
        </w:numPr>
        <w:spacing w:before="120" w:after="120" w:line="240" w:lineRule="auto"/>
        <w:ind w:left="357" w:hanging="357"/>
        <w:jc w:val="both"/>
        <w:rPr>
          <w:rFonts w:ascii="Times New Roman" w:hAnsi="Times New Roman" w:cs="Times New Roman"/>
        </w:rPr>
      </w:pPr>
      <w:r w:rsidRPr="004B066C">
        <w:rPr>
          <w:rFonts w:ascii="Times New Roman" w:hAnsi="Times New Roman" w:cs="Times New Roman"/>
        </w:rPr>
        <w:t xml:space="preserve">Jeżeli oferta o najniżej cenie okaże się nieważna, za najkorzystniejszą uznana będzie oferta  z drugą w kolejności najniższą ceną za zamówienie, pod warunkiem,  że i ta oferta nie okaże się ofertą nieważną. Postanowienie powyższe Zamawiający będzie uprawniony powtórzyć w odniesieniu do trzeciej (a potem następnej, a po niej ewentualnie dalszej następnej) oferty o najniżej kolejno cenie za zamówienie, aż do oferty  o najniżej cenie za zamówienie (spośród złożonych), będącą jednocześnie ofertą, w odniesieniu do której nie będą zachodzić okoliczności skutkujące jej nieważnością (tj. w odniesieniu do oferty nie będzie zachodzić żadna z przesłanek negatywnych, o których mowa w dziale IX niniejszego zaproszenia.  </w:t>
      </w:r>
    </w:p>
    <w:p w14:paraId="124FECEA" w14:textId="77777777" w:rsidR="00C05938" w:rsidRDefault="00C05938" w:rsidP="004B066C">
      <w:pPr>
        <w:pStyle w:val="Akapitzlist"/>
        <w:numPr>
          <w:ilvl w:val="0"/>
          <w:numId w:val="7"/>
        </w:numPr>
        <w:spacing w:before="120" w:after="120" w:line="240" w:lineRule="auto"/>
        <w:ind w:left="357" w:hanging="357"/>
        <w:jc w:val="both"/>
        <w:rPr>
          <w:rFonts w:ascii="Times New Roman" w:hAnsi="Times New Roman" w:cs="Times New Roman"/>
        </w:rPr>
      </w:pPr>
      <w:r w:rsidRPr="004B066C">
        <w:rPr>
          <w:rFonts w:ascii="Times New Roman" w:hAnsi="Times New Roman" w:cs="Times New Roman"/>
        </w:rPr>
        <w:t>Z zastrzeżeniem postanowienia ust. 5 powyżej wybór oferty najkorzystniejszej zostanie dokonany również w przypadku, gdy podlegać mu będzie tylko jedna oferta w odniesieniu do której nie będą zachodzić okoliczności skutkujące jej nieważnością (tj. w odniesieniu do oferty nie będzie zachodzić żadna z przesłanek negatywnych, o któr</w:t>
      </w:r>
      <w:r w:rsidR="00FC430A">
        <w:rPr>
          <w:rFonts w:ascii="Times New Roman" w:hAnsi="Times New Roman" w:cs="Times New Roman"/>
        </w:rPr>
        <w:t xml:space="preserve">ych mowa w dziale zaproszenia. </w:t>
      </w:r>
    </w:p>
    <w:p w14:paraId="1F40814F" w14:textId="77777777" w:rsidR="00FC430A" w:rsidRPr="004B066C" w:rsidRDefault="00FC430A" w:rsidP="004B066C">
      <w:pPr>
        <w:pStyle w:val="Akapitzlist"/>
        <w:numPr>
          <w:ilvl w:val="0"/>
          <w:numId w:val="7"/>
        </w:numPr>
        <w:spacing w:before="120" w:after="120" w:line="240" w:lineRule="auto"/>
        <w:ind w:left="357" w:hanging="357"/>
        <w:jc w:val="both"/>
        <w:rPr>
          <w:rFonts w:ascii="Times New Roman" w:hAnsi="Times New Roman" w:cs="Times New Roman"/>
        </w:rPr>
      </w:pPr>
      <w:r w:rsidRPr="004338C3">
        <w:rPr>
          <w:rFonts w:ascii="Times New Roman" w:hAnsi="Times New Roman" w:cs="Times New Roman"/>
        </w:rPr>
        <w:t>Zamawiający zastrzega sobie prawo odstąpienia od wyboru oferty najkorzystniejszej, stosownie  do ust. 2 - 4 powyżej w przypadku odwołania lub unieważnienia niniejszego postępowania   na podstawie działu IX niniejszego zapytania</w:t>
      </w:r>
      <w:r>
        <w:rPr>
          <w:rFonts w:ascii="Times New Roman" w:hAnsi="Times New Roman" w:cs="Times New Roman"/>
        </w:rPr>
        <w:t>.</w:t>
      </w:r>
    </w:p>
    <w:p w14:paraId="08AD854D" w14:textId="77777777" w:rsidR="00C05938" w:rsidRPr="004338C3" w:rsidRDefault="00C05938" w:rsidP="004338C3">
      <w:pPr>
        <w:spacing w:before="120" w:after="120" w:line="240" w:lineRule="auto"/>
        <w:jc w:val="both"/>
        <w:rPr>
          <w:rFonts w:ascii="Times New Roman" w:hAnsi="Times New Roman" w:cs="Times New Roman"/>
        </w:rPr>
      </w:pPr>
    </w:p>
    <w:p w14:paraId="03DF8709" w14:textId="77777777" w:rsidR="00C05938" w:rsidRPr="00FC430A" w:rsidRDefault="00C05938" w:rsidP="00FC430A">
      <w:pPr>
        <w:spacing w:before="120" w:after="120" w:line="240" w:lineRule="auto"/>
        <w:jc w:val="center"/>
        <w:rPr>
          <w:rFonts w:ascii="Times New Roman" w:hAnsi="Times New Roman" w:cs="Times New Roman"/>
          <w:b/>
        </w:rPr>
      </w:pPr>
      <w:r w:rsidRPr="00FC430A">
        <w:rPr>
          <w:rFonts w:ascii="Times New Roman" w:hAnsi="Times New Roman" w:cs="Times New Roman"/>
          <w:b/>
        </w:rPr>
        <w:t xml:space="preserve">Dział IX. Oferty nieważne </w:t>
      </w:r>
    </w:p>
    <w:p w14:paraId="314C1041" w14:textId="77777777" w:rsidR="00842254" w:rsidRPr="00842254" w:rsidRDefault="00C05938" w:rsidP="00842254">
      <w:pPr>
        <w:pStyle w:val="Akapitzlist"/>
        <w:numPr>
          <w:ilvl w:val="0"/>
          <w:numId w:val="10"/>
        </w:numPr>
        <w:spacing w:before="120" w:after="120" w:line="240" w:lineRule="auto"/>
        <w:ind w:left="357" w:hanging="357"/>
        <w:jc w:val="both"/>
        <w:rPr>
          <w:rFonts w:ascii="Times New Roman" w:hAnsi="Times New Roman" w:cs="Times New Roman"/>
        </w:rPr>
      </w:pPr>
      <w:r w:rsidRPr="00842254">
        <w:rPr>
          <w:rFonts w:ascii="Times New Roman" w:hAnsi="Times New Roman" w:cs="Times New Roman"/>
        </w:rPr>
        <w:t xml:space="preserve">Z zastrzeżeniem dodatkowych postanowień ust. 2 – 6 poniżej, za ofertę nieważną Zamawiający ma prawo uznać ofertę złożoną w odpowiedzi na niniejsze zapytanie, której dotyczyć będzie przynajmniej jedna z następujących okoliczności (przesłanek negatywnych): </w:t>
      </w:r>
    </w:p>
    <w:p w14:paraId="4E1858FE" w14:textId="77777777" w:rsidR="00842254" w:rsidRDefault="00C05938" w:rsidP="00842254">
      <w:pPr>
        <w:pStyle w:val="Akapitzlist"/>
        <w:numPr>
          <w:ilvl w:val="0"/>
          <w:numId w:val="9"/>
        </w:numPr>
        <w:spacing w:before="120" w:after="120" w:line="240" w:lineRule="auto"/>
        <w:jc w:val="both"/>
        <w:rPr>
          <w:rFonts w:ascii="Times New Roman" w:hAnsi="Times New Roman" w:cs="Times New Roman"/>
        </w:rPr>
      </w:pPr>
      <w:r w:rsidRPr="00842254">
        <w:rPr>
          <w:rFonts w:ascii="Times New Roman" w:hAnsi="Times New Roman" w:cs="Times New Roman"/>
        </w:rPr>
        <w:t xml:space="preserve">Oferta zawierać będzie postanowienia nieodpowiadające wymogom działu I oraz działu IV niniejszego zaproszenia; </w:t>
      </w:r>
    </w:p>
    <w:p w14:paraId="171AD7C6" w14:textId="77777777" w:rsidR="00842254" w:rsidRDefault="00C05938" w:rsidP="00842254">
      <w:pPr>
        <w:pStyle w:val="Akapitzlist"/>
        <w:numPr>
          <w:ilvl w:val="0"/>
          <w:numId w:val="9"/>
        </w:numPr>
        <w:spacing w:before="120" w:after="120" w:line="240" w:lineRule="auto"/>
        <w:jc w:val="both"/>
        <w:rPr>
          <w:rFonts w:ascii="Times New Roman" w:hAnsi="Times New Roman" w:cs="Times New Roman"/>
        </w:rPr>
      </w:pPr>
      <w:r w:rsidRPr="00842254">
        <w:rPr>
          <w:rFonts w:ascii="Times New Roman" w:hAnsi="Times New Roman" w:cs="Times New Roman"/>
        </w:rPr>
        <w:t xml:space="preserve">W terminie składania ofert, Oferta nie zostanie złożona na adres skrzynki pocztowej  e-mail podany w dziale VII niniejszego zaproszenia; </w:t>
      </w:r>
    </w:p>
    <w:p w14:paraId="7BD4960D" w14:textId="77777777" w:rsidR="00842254" w:rsidRDefault="00C05938" w:rsidP="00842254">
      <w:pPr>
        <w:pStyle w:val="Akapitzlist"/>
        <w:numPr>
          <w:ilvl w:val="0"/>
          <w:numId w:val="9"/>
        </w:numPr>
        <w:spacing w:before="120" w:after="120" w:line="240" w:lineRule="auto"/>
        <w:jc w:val="both"/>
        <w:rPr>
          <w:rFonts w:ascii="Times New Roman" w:hAnsi="Times New Roman" w:cs="Times New Roman"/>
        </w:rPr>
      </w:pPr>
      <w:r w:rsidRPr="00842254">
        <w:rPr>
          <w:rFonts w:ascii="Times New Roman" w:hAnsi="Times New Roman" w:cs="Times New Roman"/>
        </w:rPr>
        <w:t xml:space="preserve">Oferta będzie nie będzie zawierać ceny oferty stosownie do wymogów działu  V niniejszego zamówienia. </w:t>
      </w:r>
    </w:p>
    <w:p w14:paraId="258D69BC" w14:textId="0C403754" w:rsidR="00C05938" w:rsidRDefault="00C05938" w:rsidP="00842254">
      <w:pPr>
        <w:pStyle w:val="Akapitzlist"/>
        <w:numPr>
          <w:ilvl w:val="0"/>
          <w:numId w:val="9"/>
        </w:numPr>
        <w:spacing w:before="120" w:after="120" w:line="240" w:lineRule="auto"/>
        <w:jc w:val="both"/>
        <w:rPr>
          <w:rFonts w:ascii="Times New Roman" w:hAnsi="Times New Roman" w:cs="Times New Roman"/>
        </w:rPr>
      </w:pPr>
      <w:r w:rsidRPr="00842254">
        <w:rPr>
          <w:rFonts w:ascii="Times New Roman" w:hAnsi="Times New Roman" w:cs="Times New Roman"/>
        </w:rPr>
        <w:t xml:space="preserve">Ten sam podmiot w terminie składania ofert złożył w niniejszym postępowaniu więcej  niż jedną ofertę.  </w:t>
      </w:r>
    </w:p>
    <w:p w14:paraId="169758A0" w14:textId="4D728BC0" w:rsidR="00101DD2" w:rsidRPr="009376AE" w:rsidRDefault="00101DD2" w:rsidP="00842254">
      <w:pPr>
        <w:pStyle w:val="Akapitzlist"/>
        <w:numPr>
          <w:ilvl w:val="0"/>
          <w:numId w:val="9"/>
        </w:numPr>
        <w:spacing w:before="120" w:after="120" w:line="240" w:lineRule="auto"/>
        <w:jc w:val="both"/>
        <w:rPr>
          <w:rFonts w:ascii="Times New Roman" w:hAnsi="Times New Roman" w:cs="Times New Roman"/>
        </w:rPr>
      </w:pPr>
      <w:r w:rsidRPr="009376AE">
        <w:rPr>
          <w:rFonts w:ascii="Times New Roman" w:hAnsi="Times New Roman" w:cs="Times New Roman"/>
        </w:rPr>
        <w:t xml:space="preserve">Oferta została złożona przez podmiot powiązany osobowo lub kapitałowo </w:t>
      </w:r>
      <w:r w:rsidR="003D3B1B" w:rsidRPr="009376AE">
        <w:rPr>
          <w:rFonts w:ascii="Times New Roman" w:hAnsi="Times New Roman" w:cs="Times New Roman"/>
        </w:rPr>
        <w:t xml:space="preserve">z </w:t>
      </w:r>
      <w:proofErr w:type="spellStart"/>
      <w:r w:rsidR="003D3B1B" w:rsidRPr="009376AE">
        <w:rPr>
          <w:rFonts w:ascii="Times New Roman" w:hAnsi="Times New Roman" w:cs="Times New Roman"/>
        </w:rPr>
        <w:t>Zamawiajacym</w:t>
      </w:r>
      <w:proofErr w:type="spellEnd"/>
      <w:r w:rsidR="003D3B1B" w:rsidRPr="009376AE">
        <w:rPr>
          <w:rFonts w:ascii="Times New Roman" w:hAnsi="Times New Roman" w:cs="Times New Roman"/>
        </w:rPr>
        <w:t>.</w:t>
      </w:r>
    </w:p>
    <w:p w14:paraId="3D1E1243" w14:textId="77777777" w:rsidR="00C05938" w:rsidRPr="004338C3" w:rsidRDefault="00C05938" w:rsidP="00842254">
      <w:pPr>
        <w:pStyle w:val="Akapitzlist"/>
        <w:numPr>
          <w:ilvl w:val="0"/>
          <w:numId w:val="10"/>
        </w:numPr>
        <w:spacing w:before="120" w:after="120" w:line="240" w:lineRule="auto"/>
        <w:ind w:left="357" w:hanging="357"/>
        <w:jc w:val="both"/>
        <w:rPr>
          <w:rFonts w:ascii="Times New Roman" w:hAnsi="Times New Roman" w:cs="Times New Roman"/>
        </w:rPr>
      </w:pPr>
      <w:r w:rsidRPr="004338C3">
        <w:rPr>
          <w:rFonts w:ascii="Times New Roman" w:hAnsi="Times New Roman" w:cs="Times New Roman"/>
        </w:rPr>
        <w:t xml:space="preserve">W przypadku zaistnienia po stronie Zamawiającego wątpliwości co do okoliczności, o których mowa w ust. 1 pkt 1) lub 3) powyżej (a tym samym wątpliwości co do ważności oferty z tych </w:t>
      </w:r>
      <w:r w:rsidRPr="004338C3">
        <w:rPr>
          <w:rFonts w:ascii="Times New Roman" w:hAnsi="Times New Roman" w:cs="Times New Roman"/>
        </w:rPr>
        <w:lastRenderedPageBreak/>
        <w:t xml:space="preserve">okoliczności) Zamawiający może zażądać od Wykonawców przedstawienia stosownych wyjaśnień, jak też – w przypadku wątpliwości co okoliczności, o których mowa w ust. 1 pkt 1) - zażądać stosownych wiarygodnych dowodów (specyfikacji technicznych, kart katalogowych  z parametrami odczynników lub innych stosownych dokumentów producenta odczynników), potwierdzających okoliczności przedstawiane  w wyjaśnieniach lub ofercie, czy też doprecyzowania oferty. Nie złożenie wyjaśnień lub ww. wskazanych dowodów  w reakcji na wezwanie do ich przedłożenia (w określonym w wezwaniu terminie, nie krótszym jednak niż 3 dni od przesłania wezwania) uprawniać będzie Zamawiającego do uznania oferty za nieważną. Działania powyższe nie mogą stanowić podstawy do podwyższenia ceny za zamówienie  w ofercie w odniesieniu do której są podejmowane. </w:t>
      </w:r>
    </w:p>
    <w:p w14:paraId="45AF5A53" w14:textId="77777777" w:rsidR="00C05938" w:rsidRPr="004338C3" w:rsidRDefault="00C05938" w:rsidP="00842254">
      <w:pPr>
        <w:pStyle w:val="Akapitzlist"/>
        <w:numPr>
          <w:ilvl w:val="0"/>
          <w:numId w:val="10"/>
        </w:numPr>
        <w:spacing w:before="120" w:after="120" w:line="240" w:lineRule="auto"/>
        <w:ind w:left="357" w:hanging="357"/>
        <w:jc w:val="both"/>
        <w:rPr>
          <w:rFonts w:ascii="Times New Roman" w:hAnsi="Times New Roman" w:cs="Times New Roman"/>
        </w:rPr>
      </w:pPr>
      <w:r w:rsidRPr="004338C3">
        <w:rPr>
          <w:rFonts w:ascii="Times New Roman" w:hAnsi="Times New Roman" w:cs="Times New Roman"/>
        </w:rPr>
        <w:t xml:space="preserve">Możliwe będzie jedynie jednorazowe wezwanie do uzupełnienia braku objętego danym wezwaniem dokonywanym w wykonaniu postanowień ust. 2 powyżej (prawo  do usunięcia tego samego braku  przysługuje tylko raz). </w:t>
      </w:r>
    </w:p>
    <w:p w14:paraId="7328EEA7" w14:textId="20B276F4" w:rsidR="00C05938" w:rsidRDefault="00C05938" w:rsidP="00673C43">
      <w:pPr>
        <w:pStyle w:val="Akapitzlist"/>
        <w:numPr>
          <w:ilvl w:val="0"/>
          <w:numId w:val="10"/>
        </w:numPr>
        <w:spacing w:before="120" w:after="120" w:line="240" w:lineRule="auto"/>
        <w:ind w:left="357" w:hanging="357"/>
        <w:jc w:val="both"/>
        <w:rPr>
          <w:rFonts w:ascii="Times New Roman" w:hAnsi="Times New Roman" w:cs="Times New Roman"/>
        </w:rPr>
      </w:pPr>
      <w:r w:rsidRPr="00842254">
        <w:rPr>
          <w:rFonts w:ascii="Times New Roman" w:hAnsi="Times New Roman" w:cs="Times New Roman"/>
        </w:rPr>
        <w:t xml:space="preserve">Samodzielnie lub na skutek wyjaśnień otrzymanych w trybie ust. 2  powyżej  Zamawiający uprawniony będzie do poprawienia w złożonej Ofercie znajdujących się tam oczywistych omyłek rachunkowych, jak też ewentualnych błędów w kalkulacji podatku VAT w zaoferowanej cenie za zamówienie [w tym ewentualnych błędów z przyjęcia nieprawidłowej stawki VAT]. Poprawki nastąpią z uwzględnieniem konsekwencji rachunkowych dokonanych poprawek.  O wskazanym poprawieniu Zamawiający powiadomi Oferenta, którego Ofertę poprawiono, informując go jednocześnie, iż przysługuje mu prawo odmowy wyrażenia zgody na dokonane poprawienie/poprawienia. Poprawiana oferta podlega będzie uznana za nieważną wtedy,  kiedy składający ją, w terminie trzech dni od dnia przesłania mu zawiadomienia  o dokonanym poprawianiu/poprawieniach poinformuje Zamawiający (osobiście lub przez swojego przedstawiciela w jeden ze sposobów wynikających z postanowień działu niniejszego zaproszenia), iż nie zgadza się na dokonane poprawienie. Jeżeli we wskazanym terminie brak zgody na dokonane poprawienie/poprawienia nie zostanie Zamawiającemu przedłożony, ma on prawo uznać, iż składający ofertę wyraził zgodę na dokonane poprawienie/poprawienia (dokonane poprawienia są wiążące dla składającego ofertę). </w:t>
      </w:r>
    </w:p>
    <w:p w14:paraId="045867F8" w14:textId="77777777" w:rsidR="00842254" w:rsidRDefault="00842254" w:rsidP="00673C43">
      <w:pPr>
        <w:pStyle w:val="Akapitzlist"/>
        <w:numPr>
          <w:ilvl w:val="0"/>
          <w:numId w:val="10"/>
        </w:numPr>
        <w:spacing w:before="120" w:after="120" w:line="240" w:lineRule="auto"/>
        <w:ind w:left="357" w:hanging="357"/>
        <w:jc w:val="both"/>
        <w:rPr>
          <w:rFonts w:ascii="Times New Roman" w:hAnsi="Times New Roman" w:cs="Times New Roman"/>
        </w:rPr>
      </w:pPr>
      <w:r w:rsidRPr="004338C3">
        <w:rPr>
          <w:rFonts w:ascii="Times New Roman" w:hAnsi="Times New Roman" w:cs="Times New Roman"/>
        </w:rPr>
        <w:t>Zamawiający zastrzega sobie prawo ograniczenia się w badaniu i rozstrzyganiu w przedmiocie tego czy oferta jest oferta ważna (w konsekwencji również podejmowana działań, o których mowa powyżej) wyłącznie w odniesieniu do oferty, która miałaby podlegać uznaniu za ofertę najkorzystniejszą stosownie do działu VIII niniejszego zapytania (z uwzględnieniem kolejności wskazanej w ust. 2 i 3 tegoż działu).</w:t>
      </w:r>
    </w:p>
    <w:p w14:paraId="4E994CC4" w14:textId="77777777" w:rsidR="00842254" w:rsidRDefault="00842254" w:rsidP="00673C43">
      <w:pPr>
        <w:pStyle w:val="Akapitzlist"/>
        <w:numPr>
          <w:ilvl w:val="0"/>
          <w:numId w:val="10"/>
        </w:numPr>
        <w:spacing w:before="120" w:after="120" w:line="240" w:lineRule="auto"/>
        <w:ind w:left="357" w:hanging="357"/>
        <w:jc w:val="both"/>
        <w:rPr>
          <w:rFonts w:ascii="Times New Roman" w:hAnsi="Times New Roman" w:cs="Times New Roman"/>
        </w:rPr>
      </w:pPr>
      <w:r w:rsidRPr="004338C3">
        <w:rPr>
          <w:rFonts w:ascii="Times New Roman" w:hAnsi="Times New Roman" w:cs="Times New Roman"/>
        </w:rPr>
        <w:t>Zamawiający zastrzega sobie również prawo odstąpienia od oceny i działań, stosownie  do ust. 1 - 5 powyżej w przypadku odwołania lub unieważnienia niniejszego postępowania na podstawie działu X niniejszego zapytania.</w:t>
      </w:r>
    </w:p>
    <w:p w14:paraId="6A22D377" w14:textId="77777777" w:rsidR="00842254" w:rsidRPr="00842254" w:rsidRDefault="00842254" w:rsidP="00842254">
      <w:pPr>
        <w:pStyle w:val="Akapitzlist"/>
        <w:spacing w:before="120" w:after="120" w:line="240" w:lineRule="auto"/>
        <w:ind w:left="357"/>
        <w:jc w:val="both"/>
        <w:rPr>
          <w:rFonts w:ascii="Times New Roman" w:hAnsi="Times New Roman" w:cs="Times New Roman"/>
        </w:rPr>
      </w:pPr>
    </w:p>
    <w:p w14:paraId="55177B62" w14:textId="77777777" w:rsidR="00C05938" w:rsidRPr="00842254" w:rsidRDefault="00C05938" w:rsidP="00842254">
      <w:pPr>
        <w:spacing w:before="120" w:after="120" w:line="240" w:lineRule="auto"/>
        <w:jc w:val="center"/>
        <w:rPr>
          <w:rFonts w:ascii="Times New Roman" w:hAnsi="Times New Roman" w:cs="Times New Roman"/>
          <w:b/>
        </w:rPr>
      </w:pPr>
      <w:r w:rsidRPr="00842254">
        <w:rPr>
          <w:rFonts w:ascii="Times New Roman" w:hAnsi="Times New Roman" w:cs="Times New Roman"/>
          <w:b/>
        </w:rPr>
        <w:t>Dział X. Zastrzeżenie odwołania lub unieważnienia postępowania</w:t>
      </w:r>
    </w:p>
    <w:p w14:paraId="00E541D0" w14:textId="77777777" w:rsidR="00C05938" w:rsidRPr="00842254" w:rsidRDefault="00C05938" w:rsidP="00842254">
      <w:pPr>
        <w:pStyle w:val="Akapitzlist"/>
        <w:numPr>
          <w:ilvl w:val="0"/>
          <w:numId w:val="13"/>
        </w:numPr>
        <w:spacing w:before="120" w:after="120" w:line="240" w:lineRule="auto"/>
        <w:ind w:left="357" w:hanging="357"/>
        <w:jc w:val="both"/>
        <w:rPr>
          <w:rFonts w:ascii="Times New Roman" w:hAnsi="Times New Roman" w:cs="Times New Roman"/>
        </w:rPr>
      </w:pPr>
      <w:r w:rsidRPr="00842254">
        <w:rPr>
          <w:rFonts w:ascii="Times New Roman" w:hAnsi="Times New Roman" w:cs="Times New Roman"/>
        </w:rPr>
        <w:t>Zamawiający zastrzega sobie prawo odwołania niniejszego postępowania lub jego unieważnienia, przy czym odwołanie postępowania może nastąpić na etapie przed upływem terminu składania ofert.</w:t>
      </w:r>
    </w:p>
    <w:p w14:paraId="761A688E" w14:textId="77777777" w:rsidR="00842254" w:rsidRDefault="00C05938" w:rsidP="00842254">
      <w:pPr>
        <w:pStyle w:val="Akapitzlist"/>
        <w:numPr>
          <w:ilvl w:val="0"/>
          <w:numId w:val="13"/>
        </w:numPr>
        <w:spacing w:before="120" w:after="120" w:line="240" w:lineRule="auto"/>
        <w:ind w:left="357" w:hanging="357"/>
        <w:jc w:val="both"/>
        <w:rPr>
          <w:rFonts w:ascii="Times New Roman" w:hAnsi="Times New Roman" w:cs="Times New Roman"/>
        </w:rPr>
      </w:pPr>
      <w:r w:rsidRPr="00842254">
        <w:rPr>
          <w:rFonts w:ascii="Times New Roman" w:hAnsi="Times New Roman" w:cs="Times New Roman"/>
        </w:rPr>
        <w:t xml:space="preserve">Wskazane w ust. 1 powyżej prawo unieważnienia niniejszego postępowania może nastąpić   na każdym jego etapie po upływie terminu składania ofert, powiadomieniem o wyborze oferty najkorzystniejszej (a tym samym zawarciu umowy zamówienie) i może mieć w szczególności miejsce, gdy wystąpi będzie przynajmniej jedna z następujących okoliczności: </w:t>
      </w:r>
    </w:p>
    <w:p w14:paraId="6E29FEEE" w14:textId="77777777" w:rsidR="00842254" w:rsidRDefault="00C05938" w:rsidP="00842254">
      <w:pPr>
        <w:pStyle w:val="Akapitzlist"/>
        <w:numPr>
          <w:ilvl w:val="0"/>
          <w:numId w:val="14"/>
        </w:numPr>
        <w:spacing w:before="120" w:after="120" w:line="240" w:lineRule="auto"/>
        <w:jc w:val="both"/>
        <w:rPr>
          <w:rFonts w:ascii="Times New Roman" w:hAnsi="Times New Roman" w:cs="Times New Roman"/>
        </w:rPr>
      </w:pPr>
      <w:r w:rsidRPr="00842254">
        <w:rPr>
          <w:rFonts w:ascii="Times New Roman" w:hAnsi="Times New Roman" w:cs="Times New Roman"/>
        </w:rPr>
        <w:t>W terminie składania ofert nie złożono żadnej oferty lub każda ze złożonych okaże  się ofertą nieważną w rozumieniu działu IX niniejszego zapytania;</w:t>
      </w:r>
    </w:p>
    <w:p w14:paraId="5C25D2B1" w14:textId="77777777" w:rsidR="00842254" w:rsidRDefault="00C05938" w:rsidP="00842254">
      <w:pPr>
        <w:pStyle w:val="Akapitzlist"/>
        <w:numPr>
          <w:ilvl w:val="0"/>
          <w:numId w:val="14"/>
        </w:numPr>
        <w:spacing w:before="120" w:after="120" w:line="240" w:lineRule="auto"/>
        <w:jc w:val="both"/>
        <w:rPr>
          <w:rFonts w:ascii="Times New Roman" w:hAnsi="Times New Roman" w:cs="Times New Roman"/>
        </w:rPr>
      </w:pPr>
      <w:r w:rsidRPr="00842254">
        <w:rPr>
          <w:rFonts w:ascii="Times New Roman" w:hAnsi="Times New Roman" w:cs="Times New Roman"/>
        </w:rPr>
        <w:t>Okaże się, iż w oparciu o postanowienia działu VIII niniejszego zapytania nie istnieje możliwość wskazania jednej oferty najkorzystniejszej;</w:t>
      </w:r>
    </w:p>
    <w:p w14:paraId="3210AF3C" w14:textId="77777777" w:rsidR="00842254" w:rsidRDefault="00C05938" w:rsidP="00842254">
      <w:pPr>
        <w:pStyle w:val="Akapitzlist"/>
        <w:numPr>
          <w:ilvl w:val="0"/>
          <w:numId w:val="14"/>
        </w:numPr>
        <w:spacing w:before="120" w:after="120" w:line="240" w:lineRule="auto"/>
        <w:jc w:val="both"/>
        <w:rPr>
          <w:rFonts w:ascii="Times New Roman" w:hAnsi="Times New Roman" w:cs="Times New Roman"/>
        </w:rPr>
      </w:pPr>
      <w:r w:rsidRPr="00842254">
        <w:rPr>
          <w:rFonts w:ascii="Times New Roman" w:hAnsi="Times New Roman" w:cs="Times New Roman"/>
        </w:rPr>
        <w:t xml:space="preserve">W sytuacji, w której oferta z najniższą ceną za zamówienie lub oferta ceną za zamówienie  w ofercie uznanej za najkorzystniejszą (czy możliwej do uznania za ofertę najkorzystniejszą) - przewyższa kwotę jaką Zamawiający zamierza przeznaczyć  na sfinansowanie niniejszego zamówienia, przy czym zamiast unieważnienia postępowania z tej przyczyny Zamawiający może również uzupełnić brakującą kwotę do wysokości ceny za zamówienie w ofercie możliwej  </w:t>
      </w:r>
      <w:r w:rsidRPr="00842254">
        <w:rPr>
          <w:rFonts w:ascii="Times New Roman" w:hAnsi="Times New Roman" w:cs="Times New Roman"/>
        </w:rPr>
        <w:lastRenderedPageBreak/>
        <w:t xml:space="preserve">do uznania za ofertę najkorzystniejszą. Żadnemu z Oferentów nie przysługuje jednak prawo żądania od Zamawiającego dokonania wskazanego wyżej uzupełnienia brakującej kwoty; </w:t>
      </w:r>
    </w:p>
    <w:p w14:paraId="451F6FF5" w14:textId="77777777" w:rsidR="00842254" w:rsidRDefault="00C05938" w:rsidP="00842254">
      <w:pPr>
        <w:pStyle w:val="Akapitzlist"/>
        <w:numPr>
          <w:ilvl w:val="0"/>
          <w:numId w:val="14"/>
        </w:numPr>
        <w:spacing w:before="120" w:after="120" w:line="240" w:lineRule="auto"/>
        <w:jc w:val="both"/>
        <w:rPr>
          <w:rFonts w:ascii="Times New Roman" w:hAnsi="Times New Roman" w:cs="Times New Roman"/>
        </w:rPr>
      </w:pPr>
      <w:r w:rsidRPr="00842254">
        <w:rPr>
          <w:rFonts w:ascii="Times New Roman" w:hAnsi="Times New Roman" w:cs="Times New Roman"/>
        </w:rPr>
        <w:t xml:space="preserve">Z innej ważnej dla Zamawiającego przyczyny, w szczególności, gdy: </w:t>
      </w:r>
    </w:p>
    <w:p w14:paraId="6216D7B4" w14:textId="77777777" w:rsidR="00842254" w:rsidRDefault="00C05938" w:rsidP="00842254">
      <w:pPr>
        <w:pStyle w:val="Akapitzlist"/>
        <w:numPr>
          <w:ilvl w:val="0"/>
          <w:numId w:val="15"/>
        </w:numPr>
        <w:spacing w:before="120" w:after="120" w:line="240" w:lineRule="auto"/>
        <w:ind w:left="1037" w:hanging="357"/>
        <w:jc w:val="both"/>
        <w:rPr>
          <w:rFonts w:ascii="Times New Roman" w:hAnsi="Times New Roman" w:cs="Times New Roman"/>
        </w:rPr>
      </w:pPr>
      <w:r w:rsidRPr="00842254">
        <w:rPr>
          <w:rFonts w:ascii="Times New Roman" w:hAnsi="Times New Roman" w:cs="Times New Roman"/>
        </w:rPr>
        <w:t xml:space="preserve">Wskutek zmiany sytuacji prawnej lub faktycznej zaistniałej po terminie składania ofert wybór oferty najkorzystniejszej (i tym samym zawarcie umowy  o zamówienie) przestanie leżeć w interesie Zamawiającego (np. nabycie odczynników stało się zbędne) lub interesie publicznym; lub </w:t>
      </w:r>
    </w:p>
    <w:p w14:paraId="215DFC18" w14:textId="77777777" w:rsidR="00842254" w:rsidRDefault="00C05938" w:rsidP="00842254">
      <w:pPr>
        <w:pStyle w:val="Akapitzlist"/>
        <w:numPr>
          <w:ilvl w:val="0"/>
          <w:numId w:val="15"/>
        </w:numPr>
        <w:spacing w:before="120" w:after="120" w:line="240" w:lineRule="auto"/>
        <w:ind w:left="1037" w:hanging="357"/>
        <w:jc w:val="both"/>
        <w:rPr>
          <w:rFonts w:ascii="Times New Roman" w:hAnsi="Times New Roman" w:cs="Times New Roman"/>
        </w:rPr>
      </w:pPr>
      <w:r w:rsidRPr="00842254">
        <w:rPr>
          <w:rFonts w:ascii="Times New Roman" w:hAnsi="Times New Roman" w:cs="Times New Roman"/>
        </w:rPr>
        <w:t>Przedmiot oferty uznanej lub możliwej do uznania za najkorzystniejszą miałby stanowić odczynników, który spełnia wprawdzie formalnie wymagania niniejszego zapytania, aczkolwiek będzie nieprzydatny do realizacji celów,  dla</w:t>
      </w:r>
      <w:r w:rsidR="00842254">
        <w:rPr>
          <w:rFonts w:ascii="Times New Roman" w:hAnsi="Times New Roman" w:cs="Times New Roman"/>
        </w:rPr>
        <w:t xml:space="preserve"> których miał podlegać nabyciu</w:t>
      </w:r>
      <w:r w:rsidRPr="00842254">
        <w:rPr>
          <w:rFonts w:ascii="Times New Roman" w:hAnsi="Times New Roman" w:cs="Times New Roman"/>
        </w:rPr>
        <w:t xml:space="preserve">. </w:t>
      </w:r>
    </w:p>
    <w:p w14:paraId="2D9CE72E" w14:textId="77777777" w:rsidR="00C05938" w:rsidRPr="00842254" w:rsidRDefault="00C05938" w:rsidP="00842254">
      <w:pPr>
        <w:pStyle w:val="Akapitzlist"/>
        <w:numPr>
          <w:ilvl w:val="0"/>
          <w:numId w:val="14"/>
        </w:numPr>
        <w:spacing w:before="120" w:after="120" w:line="240" w:lineRule="auto"/>
        <w:jc w:val="both"/>
        <w:rPr>
          <w:rFonts w:ascii="Times New Roman" w:hAnsi="Times New Roman" w:cs="Times New Roman"/>
        </w:rPr>
      </w:pPr>
      <w:r w:rsidRPr="00842254">
        <w:rPr>
          <w:rFonts w:ascii="Times New Roman" w:hAnsi="Times New Roman" w:cs="Times New Roman"/>
        </w:rPr>
        <w:t xml:space="preserve">Z tytułu odwołania lub unieważnienia postępowania uczestnikowi postępowania (Oferentowi) nie będą przysługiwać żadne roszczenia względem Zamawiającego, w tym roszczenie o zwrot kosztów złożenia oferty.  </w:t>
      </w:r>
    </w:p>
    <w:p w14:paraId="775DADF8" w14:textId="77777777" w:rsidR="00C05938" w:rsidRPr="004338C3" w:rsidRDefault="00C05938" w:rsidP="004338C3">
      <w:pPr>
        <w:spacing w:before="120" w:after="120" w:line="240" w:lineRule="auto"/>
        <w:jc w:val="both"/>
        <w:rPr>
          <w:rFonts w:ascii="Times New Roman" w:hAnsi="Times New Roman" w:cs="Times New Roman"/>
        </w:rPr>
      </w:pPr>
    </w:p>
    <w:p w14:paraId="5FE7F043" w14:textId="77777777" w:rsidR="00C05938" w:rsidRPr="00392F6E" w:rsidRDefault="00C05938" w:rsidP="00392F6E">
      <w:pPr>
        <w:spacing w:before="120" w:after="120" w:line="240" w:lineRule="auto"/>
        <w:jc w:val="center"/>
        <w:rPr>
          <w:rFonts w:ascii="Times New Roman" w:hAnsi="Times New Roman" w:cs="Times New Roman"/>
          <w:b/>
        </w:rPr>
      </w:pPr>
      <w:r w:rsidRPr="00392F6E">
        <w:rPr>
          <w:rFonts w:ascii="Times New Roman" w:hAnsi="Times New Roman" w:cs="Times New Roman"/>
          <w:b/>
        </w:rPr>
        <w:t>Dział XI. Powiadomienie o wyniku postępowania</w:t>
      </w:r>
    </w:p>
    <w:p w14:paraId="5FF92D34" w14:textId="77777777" w:rsidR="00392F6E" w:rsidRPr="00392F6E" w:rsidRDefault="00C05938" w:rsidP="00392F6E">
      <w:pPr>
        <w:pStyle w:val="Akapitzlist"/>
        <w:numPr>
          <w:ilvl w:val="0"/>
          <w:numId w:val="16"/>
        </w:numPr>
        <w:spacing w:before="120" w:after="120" w:line="240" w:lineRule="auto"/>
        <w:ind w:left="357" w:hanging="357"/>
        <w:jc w:val="both"/>
        <w:rPr>
          <w:rFonts w:ascii="Times New Roman" w:hAnsi="Times New Roman" w:cs="Times New Roman"/>
        </w:rPr>
      </w:pPr>
      <w:r w:rsidRPr="00392F6E">
        <w:rPr>
          <w:rFonts w:ascii="Times New Roman" w:hAnsi="Times New Roman" w:cs="Times New Roman"/>
        </w:rPr>
        <w:t xml:space="preserve">wyborze oferty najkorzystniejszej albo unieważnieniu niniejszego postępowania (informacja  o wyniku postępowania) Zamawiający powiadomi niezwłocznie poprzez zamieszczenie wskazanej informacji na stronie internetowej BIP Zamawiającego. Dodatkowo ww. informacja  o wyniku postępowania zostanie również przekazana do wszystkich, którzy złożyli Oferty (wystarczające w takim przypadku będzie również przesłanie informacji pocztą e-mail na adresy email, z których wysłane zostały zamawiającemu oferty) </w:t>
      </w:r>
    </w:p>
    <w:p w14:paraId="75480F2F" w14:textId="798A2722" w:rsidR="00C05938" w:rsidRPr="00392F6E" w:rsidRDefault="00C05938" w:rsidP="00392F6E">
      <w:pPr>
        <w:pStyle w:val="Akapitzlist"/>
        <w:numPr>
          <w:ilvl w:val="0"/>
          <w:numId w:val="16"/>
        </w:numPr>
        <w:spacing w:before="120" w:after="120" w:line="240" w:lineRule="auto"/>
        <w:ind w:left="357" w:hanging="357"/>
        <w:jc w:val="both"/>
        <w:rPr>
          <w:rFonts w:ascii="Times New Roman" w:hAnsi="Times New Roman" w:cs="Times New Roman"/>
        </w:rPr>
      </w:pPr>
      <w:r w:rsidRPr="00392F6E">
        <w:rPr>
          <w:rFonts w:ascii="Times New Roman" w:hAnsi="Times New Roman" w:cs="Times New Roman"/>
        </w:rPr>
        <w:t xml:space="preserve">W przypadku informacji o wyniku postępowania stanowiącej wybór oferty najkorzystniejszej,  przekazanie Wykonawcy oferty najkorzystniejszej informacji o wyborze jego oferty  za najkorzystniejszą stosownie do postanowień ust. 1 powyżej jest równoznaczne z zawarciem Umowy o zamówienie na warunkach określonych w dziale IV niniejszego zapytania.   </w:t>
      </w:r>
    </w:p>
    <w:p w14:paraId="687B8278" w14:textId="77777777" w:rsidR="00392F6E" w:rsidRDefault="00392F6E" w:rsidP="004338C3">
      <w:pPr>
        <w:spacing w:before="120" w:after="120" w:line="240" w:lineRule="auto"/>
        <w:jc w:val="both"/>
        <w:rPr>
          <w:rFonts w:ascii="Times New Roman" w:hAnsi="Times New Roman" w:cs="Times New Roman"/>
        </w:rPr>
      </w:pPr>
    </w:p>
    <w:p w14:paraId="6549344C" w14:textId="77777777" w:rsidR="00C05938" w:rsidRPr="00392F6E" w:rsidRDefault="00C05938" w:rsidP="00392F6E">
      <w:pPr>
        <w:spacing w:before="120" w:after="120" w:line="240" w:lineRule="auto"/>
        <w:jc w:val="center"/>
        <w:rPr>
          <w:rFonts w:ascii="Times New Roman" w:hAnsi="Times New Roman" w:cs="Times New Roman"/>
          <w:b/>
        </w:rPr>
      </w:pPr>
      <w:r w:rsidRPr="00392F6E">
        <w:rPr>
          <w:rFonts w:ascii="Times New Roman" w:hAnsi="Times New Roman" w:cs="Times New Roman"/>
          <w:b/>
        </w:rPr>
        <w:t>Dział VIII. Postanowienia dodatkowe i końcowe</w:t>
      </w:r>
    </w:p>
    <w:p w14:paraId="4468275E" w14:textId="77777777" w:rsidR="008F1B1C" w:rsidRDefault="00C05938" w:rsidP="008F1B1C">
      <w:pPr>
        <w:pStyle w:val="Akapitzlist"/>
        <w:numPr>
          <w:ilvl w:val="0"/>
          <w:numId w:val="18"/>
        </w:numPr>
        <w:spacing w:before="120" w:after="120" w:line="240" w:lineRule="auto"/>
        <w:ind w:left="357" w:hanging="357"/>
        <w:jc w:val="both"/>
        <w:rPr>
          <w:rFonts w:ascii="Times New Roman" w:hAnsi="Times New Roman" w:cs="Times New Roman"/>
        </w:rPr>
      </w:pPr>
      <w:r w:rsidRPr="008F1B1C">
        <w:rPr>
          <w:rFonts w:ascii="Times New Roman" w:hAnsi="Times New Roman" w:cs="Times New Roman"/>
        </w:rPr>
        <w:t xml:space="preserve">Na etapie przed terminem składania ofert każdy zainteresowany złożeniem oferty może zwrócić  się pocztą e-mail na adres: </w:t>
      </w:r>
      <w:r w:rsidR="00392F6E" w:rsidRPr="00296400">
        <w:rPr>
          <w:rFonts w:ascii="Times New Roman" w:hAnsi="Times New Roman" w:cs="Times New Roman"/>
          <w:b/>
          <w:bCs/>
        </w:rPr>
        <w:t>akorzelecka</w:t>
      </w:r>
      <w:r w:rsidRPr="00296400">
        <w:rPr>
          <w:rFonts w:ascii="Times New Roman" w:hAnsi="Times New Roman" w:cs="Times New Roman"/>
          <w:b/>
          <w:bCs/>
        </w:rPr>
        <w:t>@zut.edu.pl</w:t>
      </w:r>
      <w:r w:rsidRPr="008F1B1C">
        <w:rPr>
          <w:rFonts w:ascii="Times New Roman" w:hAnsi="Times New Roman" w:cs="Times New Roman"/>
        </w:rPr>
        <w:t xml:space="preserve"> z wnioskiem o wyjaśnienie  lub zmianę (modyfikację) treści niniejszego zapytania (lub jego załączników), przy czym Zamawiający ma prawo pozostawić bez odpowiedzi wyżej wskazany wniosek, jeżeli wpłynie  on na powyższy adres na mniej niż 48 godzin przed wyznaczonym terminem składania ofert.  </w:t>
      </w:r>
    </w:p>
    <w:p w14:paraId="6ABB203B" w14:textId="77777777" w:rsidR="008F1B1C" w:rsidRDefault="00C05938" w:rsidP="008F1B1C">
      <w:pPr>
        <w:pStyle w:val="Akapitzlist"/>
        <w:numPr>
          <w:ilvl w:val="0"/>
          <w:numId w:val="18"/>
        </w:numPr>
        <w:spacing w:before="120" w:after="120" w:line="240" w:lineRule="auto"/>
        <w:ind w:left="357" w:hanging="357"/>
        <w:jc w:val="both"/>
        <w:rPr>
          <w:rFonts w:ascii="Times New Roman" w:hAnsi="Times New Roman" w:cs="Times New Roman"/>
        </w:rPr>
      </w:pPr>
      <w:r w:rsidRPr="008F1B1C">
        <w:rPr>
          <w:rFonts w:ascii="Times New Roman" w:hAnsi="Times New Roman" w:cs="Times New Roman"/>
        </w:rPr>
        <w:t xml:space="preserve">Zamawiający zastrzega sobie prawo zmiany postanowień niniejszego zapytania  (i/lub jego załączników), w szczególności w reakcji na wnioski składane stosownie  do ust. 1 powyżej, przy czym dokonanie zmian (modyfikacji) w niniejszym zapytaniu (lub jego załącznikach) jest wyłącznym uprawnieniem Zamawiającego (Wykonawcy nie przysługuje roszczenie o dokonanie wnioskowanych zmian). Zmiany, o których mowa w niniejszym ustępie  będą mogły być wykonane (będą dopuszczalne) jedynie w okresie przed upływem dotychczas wyznaczonego terminu składania Ofert. </w:t>
      </w:r>
    </w:p>
    <w:p w14:paraId="27D06488" w14:textId="77777777" w:rsidR="008F1B1C" w:rsidRDefault="00C05938" w:rsidP="008F1B1C">
      <w:pPr>
        <w:pStyle w:val="Akapitzlist"/>
        <w:numPr>
          <w:ilvl w:val="0"/>
          <w:numId w:val="18"/>
        </w:numPr>
        <w:spacing w:before="120" w:after="120" w:line="240" w:lineRule="auto"/>
        <w:ind w:left="357" w:hanging="357"/>
        <w:jc w:val="both"/>
        <w:rPr>
          <w:rFonts w:ascii="Times New Roman" w:hAnsi="Times New Roman" w:cs="Times New Roman"/>
        </w:rPr>
      </w:pPr>
      <w:r w:rsidRPr="008F1B1C">
        <w:rPr>
          <w:rFonts w:ascii="Times New Roman" w:hAnsi="Times New Roman" w:cs="Times New Roman"/>
        </w:rPr>
        <w:t xml:space="preserve">Dokonywane w wykonaniu postanowień ust. 1 lub 2 powyżej wyjaśnienia i/lub zmiany (modyfikacje) niniejszego zapytania (lub jego załączników) będą udostępniane poprzez  ich zamieszczenie stronie internetowej BIP Zamawiającego (tam gdzie zamieszczone jest niniejsze zapytanie z załącznikami). </w:t>
      </w:r>
    </w:p>
    <w:p w14:paraId="00AD7ADE" w14:textId="77777777" w:rsidR="008F1B1C" w:rsidRDefault="00C05938" w:rsidP="008F1B1C">
      <w:pPr>
        <w:pStyle w:val="Akapitzlist"/>
        <w:numPr>
          <w:ilvl w:val="0"/>
          <w:numId w:val="18"/>
        </w:numPr>
        <w:spacing w:before="120" w:after="120" w:line="240" w:lineRule="auto"/>
        <w:ind w:left="357" w:hanging="357"/>
        <w:jc w:val="both"/>
        <w:rPr>
          <w:rFonts w:ascii="Times New Roman" w:hAnsi="Times New Roman" w:cs="Times New Roman"/>
        </w:rPr>
      </w:pPr>
      <w:r w:rsidRPr="008F1B1C">
        <w:rPr>
          <w:rFonts w:ascii="Times New Roman" w:hAnsi="Times New Roman" w:cs="Times New Roman"/>
        </w:rPr>
        <w:t xml:space="preserve">Ilekroć w postanowieniach niniejszego zapytania mowa jest o wezwaniu lub przesłaniu (przekazaniu) innego rodzaju informacji uczestnikowi niniejszego postępowania (w szczególności wezwania i informacje Zamawiającego o wyniku postępowania) będą w pierwszej kolejności przesyłane na adres poczty e-mail, z którego została wysłana jego oferta. Możliwe będzie również wykorzystanie adresu poczty e-mail Wykonawcy uzyskanego od niego telefonicznie lub ustalonego z jego strony internetowej. Jeżeli składający tę ofertę składał wniosek/wnioski,  o których mowa w ust. 1 powyżej możliwe będzie również wykorzystanie adresu poczty e-mail, z którego wysłany został ww. wniosek. </w:t>
      </w:r>
    </w:p>
    <w:p w14:paraId="1A4F58BD" w14:textId="16F518AE" w:rsidR="00C05938" w:rsidRDefault="00C05938" w:rsidP="008F1B1C">
      <w:pPr>
        <w:pStyle w:val="Akapitzlist"/>
        <w:numPr>
          <w:ilvl w:val="0"/>
          <w:numId w:val="18"/>
        </w:numPr>
        <w:spacing w:before="120" w:after="120" w:line="240" w:lineRule="auto"/>
        <w:ind w:left="357" w:hanging="357"/>
        <w:jc w:val="both"/>
        <w:rPr>
          <w:rFonts w:ascii="Times New Roman" w:hAnsi="Times New Roman" w:cs="Times New Roman"/>
        </w:rPr>
      </w:pPr>
      <w:r w:rsidRPr="008F1B1C">
        <w:rPr>
          <w:rFonts w:ascii="Times New Roman" w:hAnsi="Times New Roman" w:cs="Times New Roman"/>
        </w:rPr>
        <w:lastRenderedPageBreak/>
        <w:t>Oferty, dokumenty (w tym wyjaśnienia, powiadomienia, wezwania) przekazywane poczta e-mail  lub zamieszczane na stronie internetowej stosownie do postanowień powyższych nie wymagają opatrzenia jej kwalifikowanym podpisem elektronicznym, o którym mowa w art. 781 § 1 k.c.</w:t>
      </w:r>
    </w:p>
    <w:p w14:paraId="53C09C35" w14:textId="3FEE244A" w:rsidR="003D3B1B" w:rsidRDefault="003D3B1B">
      <w:pPr>
        <w:rPr>
          <w:rFonts w:ascii="Times New Roman" w:hAnsi="Times New Roman" w:cs="Times New Roman"/>
        </w:rPr>
      </w:pPr>
      <w:r>
        <w:rPr>
          <w:rFonts w:ascii="Times New Roman" w:hAnsi="Times New Roman" w:cs="Times New Roman"/>
        </w:rPr>
        <w:br w:type="page"/>
      </w:r>
    </w:p>
    <w:p w14:paraId="5F2B7D53" w14:textId="3C91E187" w:rsidR="003D3B1B" w:rsidRDefault="003D3B1B" w:rsidP="003D3B1B">
      <w:pPr>
        <w:spacing w:after="0" w:line="240" w:lineRule="auto"/>
      </w:pPr>
      <w:r w:rsidRPr="005776FE">
        <w:lastRenderedPageBreak/>
        <w:t xml:space="preserve">ZAŁĄCZNIK </w:t>
      </w:r>
      <w:r>
        <w:t xml:space="preserve">nr 1 </w:t>
      </w:r>
      <w:r w:rsidRPr="005776FE">
        <w:t xml:space="preserve">do Zapytania ofertowego </w:t>
      </w:r>
      <w:r w:rsidRPr="005776FE">
        <w:br/>
      </w:r>
    </w:p>
    <w:p w14:paraId="2273CDD1" w14:textId="77777777" w:rsidR="003D3B1B" w:rsidRPr="005776FE" w:rsidRDefault="003D3B1B" w:rsidP="003D3B1B">
      <w:pPr>
        <w:spacing w:after="0" w:line="240" w:lineRule="auto"/>
        <w:jc w:val="center"/>
        <w:rPr>
          <w:b/>
        </w:rPr>
      </w:pPr>
      <w:r w:rsidRPr="005776FE">
        <w:rPr>
          <w:b/>
        </w:rPr>
        <w:t>KLAUZULA INFORMACYJNA ADMINISTRATORA DANYCH RODO</w:t>
      </w:r>
    </w:p>
    <w:p w14:paraId="4FAB9DA5" w14:textId="77777777" w:rsidR="003D3B1B" w:rsidRPr="005776FE" w:rsidRDefault="003D3B1B" w:rsidP="003D3B1B">
      <w:pPr>
        <w:spacing w:after="0" w:line="240" w:lineRule="auto"/>
        <w:jc w:val="center"/>
        <w:rPr>
          <w:b/>
        </w:rPr>
      </w:pPr>
    </w:p>
    <w:p w14:paraId="05CBB12A" w14:textId="77777777" w:rsidR="003D3B1B" w:rsidRPr="005776FE" w:rsidRDefault="003D3B1B" w:rsidP="003D3B1B">
      <w:pPr>
        <w:spacing w:after="0" w:line="240" w:lineRule="auto"/>
        <w:jc w:val="center"/>
        <w:rPr>
          <w:b/>
        </w:rPr>
      </w:pPr>
    </w:p>
    <w:p w14:paraId="72585326" w14:textId="77777777" w:rsidR="003D3B1B" w:rsidRDefault="003D3B1B" w:rsidP="003D3B1B">
      <w:pPr>
        <w:spacing w:after="0" w:line="240" w:lineRule="auto"/>
        <w:jc w:val="both"/>
      </w:pPr>
      <w:r w:rsidRPr="005776FE">
        <w:t>W związku z wymaganiami Rozporządzenia Parlamentu Europejskiego i Rady (UE) 2016/679 z</w:t>
      </w:r>
      <w:r>
        <w:t xml:space="preserve"> </w:t>
      </w:r>
      <w:r w:rsidRPr="005776FE">
        <w:t>dnia 27 kwietnia 2016 r. w sprawie ochrony osób fizycznych w związku z przetwarzaniem danych osobowych i w sprawie swobodnego przepływu takich danych oraz uchylenia dyrektywy 95/46/WE (ogólne rozporządzenie o ochronie danych), Dz. Urz. UE L 119/1 z 04.05.2016 roku (Art. 13) Zachodniopomorski Uniwersytet Technologiczny w Szczecinie informuje, że:</w:t>
      </w:r>
    </w:p>
    <w:p w14:paraId="417AD02A" w14:textId="77777777" w:rsidR="003D3B1B" w:rsidRDefault="003D3B1B" w:rsidP="003D3B1B">
      <w:pPr>
        <w:spacing w:after="0" w:line="240" w:lineRule="auto"/>
        <w:jc w:val="both"/>
      </w:pPr>
      <w:r w:rsidRPr="005776FE">
        <w:t>1.Administratorem Państwa danych osobowych jest Zachodniopomorski Uniwersytet Technologiczny w Szczecinie, al. Piastów 17, 70-310 Szczecin</w:t>
      </w:r>
    </w:p>
    <w:p w14:paraId="1F90C2BC" w14:textId="77777777" w:rsidR="003D3B1B" w:rsidRDefault="003D3B1B" w:rsidP="003D3B1B">
      <w:pPr>
        <w:spacing w:after="0" w:line="240" w:lineRule="auto"/>
        <w:jc w:val="both"/>
      </w:pPr>
      <w:r w:rsidRPr="005776FE">
        <w:t>2.Dane osobowe, które przetwarzamy to: imię i nazwisko, numer telefonu, adres e-mail, adres prowadzenia działalności gospodarczej, adres zamieszkania, NIP, REGON, PESEL oraz dane niezbędne do przeprowadzenia postępowania na wybór najkorzystniejszej oferty oraz do realizacji przyszłej umowy.</w:t>
      </w:r>
    </w:p>
    <w:p w14:paraId="0F8B7A38" w14:textId="77777777" w:rsidR="003D3B1B" w:rsidRDefault="003D3B1B" w:rsidP="003D3B1B">
      <w:pPr>
        <w:spacing w:after="0" w:line="240" w:lineRule="auto"/>
        <w:jc w:val="both"/>
      </w:pPr>
      <w:r w:rsidRPr="005776FE">
        <w:t>3.Celem zbierania i przetwarzania danych jest przeprowadzenie postępowania na wybór najkorzystniejszej oferty, realizacja i nadzór nad wykonaniem przyszłej umowy, cele archiwizacyjne, statystyczne, dochodzenie ewentualnych należności powstałych</w:t>
      </w:r>
      <w:r>
        <w:t xml:space="preserve"> </w:t>
      </w:r>
      <w:r w:rsidRPr="005776FE">
        <w:t>w przyszłości oraz cele umożliwiające uprawnionym organom nadzoru lub kontroli przeprowadzenie kontroli postępowania na wybór najkorzystniejszej oferty.</w:t>
      </w:r>
    </w:p>
    <w:p w14:paraId="74DC7A9A" w14:textId="77777777" w:rsidR="003D3B1B" w:rsidRDefault="003D3B1B" w:rsidP="003D3B1B">
      <w:pPr>
        <w:spacing w:after="0" w:line="240" w:lineRule="auto"/>
        <w:jc w:val="both"/>
      </w:pPr>
      <w:r w:rsidRPr="005776FE">
        <w:t xml:space="preserve">4.Podanie danych jest dobrowolne, lecz niezbędne do realizacji celu. </w:t>
      </w:r>
    </w:p>
    <w:p w14:paraId="495851FE" w14:textId="77777777" w:rsidR="003D3B1B" w:rsidRDefault="003D3B1B" w:rsidP="003D3B1B">
      <w:pPr>
        <w:spacing w:after="0" w:line="240" w:lineRule="auto"/>
        <w:jc w:val="both"/>
      </w:pPr>
      <w:r w:rsidRPr="005776FE">
        <w:t>5.Przysługuje Państwu prawo dostępu do treści danych oraz ich sprostowania, usunięcia lub ograniczenia przetwarzania, a także prawo sprzeciwu wobec przetwarzania, zażądanie zaprzestania przetwarzania i przenoszenia danych.</w:t>
      </w:r>
    </w:p>
    <w:p w14:paraId="5C4E546A" w14:textId="77777777" w:rsidR="003D3B1B" w:rsidRDefault="003D3B1B" w:rsidP="003D3B1B">
      <w:pPr>
        <w:spacing w:after="0" w:line="240" w:lineRule="auto"/>
        <w:jc w:val="both"/>
      </w:pPr>
      <w:r w:rsidRPr="005776FE">
        <w:t xml:space="preserve">6.W przypadku gdy podstawą prawną przetwarzania danych osobowych przez Administratora jest zgoda udzielona przez Pana/Panią przysługuje Panu/Pani prawo do cofnięcia zgody w dowolnym momencie. Odwołanie zgody może zostać przesłane na adres Administratora danych, korespondencyjnie lub za pośrednictwem poczty elektronicznej. Cofnięcie zgody nie wpływa na zgodność z prawem przetwarzania, którego dokonano na podstawie zgody przed jej cofnięciem i nie dotyczy danych osobowych niezbędnych do realizacji celów, o których mowa w pkt 3. </w:t>
      </w:r>
    </w:p>
    <w:p w14:paraId="440949DD" w14:textId="77777777" w:rsidR="003D3B1B" w:rsidRDefault="003D3B1B" w:rsidP="003D3B1B">
      <w:pPr>
        <w:spacing w:after="0" w:line="240" w:lineRule="auto"/>
        <w:jc w:val="both"/>
      </w:pPr>
      <w:r w:rsidRPr="005776FE">
        <w:t>7.Przysługuje Państwu prawo do wniesienia skargi do organu nadzorczego tj. do Prezesa Urzędu Ochrony Danych Osobowych.</w:t>
      </w:r>
    </w:p>
    <w:p w14:paraId="33637795" w14:textId="77777777" w:rsidR="003D3B1B" w:rsidRDefault="003D3B1B" w:rsidP="003D3B1B">
      <w:pPr>
        <w:spacing w:after="0" w:line="240" w:lineRule="auto"/>
        <w:jc w:val="both"/>
      </w:pPr>
      <w:r w:rsidRPr="005776FE">
        <w:t>8.Udostępnione dane osobowe nie będą przekazywane innym odbiorcom danych osobowych, chyba że wymagać tego będą przepisy prawa lub wyrazicie Państwo na to zgodę.</w:t>
      </w:r>
    </w:p>
    <w:p w14:paraId="09EF4FDF" w14:textId="77777777" w:rsidR="003D3B1B" w:rsidRDefault="003D3B1B" w:rsidP="003D3B1B">
      <w:pPr>
        <w:spacing w:after="0" w:line="240" w:lineRule="auto"/>
        <w:jc w:val="both"/>
      </w:pPr>
      <w:r w:rsidRPr="005776FE">
        <w:t>9.Dane udostępnione przez Panią/Pana nie będą podlegały zautomatyzowanemu podejmowaniu decyzji lub profilowaniu.</w:t>
      </w:r>
    </w:p>
    <w:p w14:paraId="3CD7CF17" w14:textId="77777777" w:rsidR="003D3B1B" w:rsidRDefault="003D3B1B" w:rsidP="003D3B1B">
      <w:pPr>
        <w:spacing w:after="0" w:line="240" w:lineRule="auto"/>
        <w:jc w:val="both"/>
      </w:pPr>
      <w:r w:rsidRPr="005776FE">
        <w:t>10.Państwa dane osobowe nie będą przekazywane do krajów trzecich bez uprzedniego pobrania stosownej zgody w tym zakresie.</w:t>
      </w:r>
    </w:p>
    <w:p w14:paraId="3E307E39" w14:textId="77777777" w:rsidR="003D3B1B" w:rsidRDefault="003D3B1B" w:rsidP="003D3B1B">
      <w:pPr>
        <w:spacing w:after="0" w:line="240" w:lineRule="auto"/>
        <w:jc w:val="both"/>
      </w:pPr>
      <w:r w:rsidRPr="005776FE">
        <w:t>11.Dane osobowe będą przechowywane przez okres niezbędny do:</w:t>
      </w:r>
    </w:p>
    <w:p w14:paraId="65671484" w14:textId="77777777" w:rsidR="003D3B1B" w:rsidRDefault="003D3B1B" w:rsidP="003D3B1B">
      <w:pPr>
        <w:spacing w:after="0" w:line="240" w:lineRule="auto"/>
        <w:jc w:val="both"/>
      </w:pPr>
      <w:r w:rsidRPr="005776FE">
        <w:t xml:space="preserve">a)zakończenia ewentualnych kontroli poprawności przeprowadzenia przez Administratora postępowania a wybór najkorzystniejszej oferty lub, </w:t>
      </w:r>
    </w:p>
    <w:p w14:paraId="3E8AF48E" w14:textId="77777777" w:rsidR="003D3B1B" w:rsidRDefault="003D3B1B" w:rsidP="003D3B1B">
      <w:pPr>
        <w:spacing w:after="0" w:line="240" w:lineRule="auto"/>
        <w:jc w:val="both"/>
      </w:pPr>
      <w:r w:rsidRPr="005776FE">
        <w:t xml:space="preserve">b)wykonania wzajemnych zobowiązań, lub </w:t>
      </w:r>
    </w:p>
    <w:p w14:paraId="73D4B4F0" w14:textId="77777777" w:rsidR="003D3B1B" w:rsidRDefault="003D3B1B" w:rsidP="003D3B1B">
      <w:pPr>
        <w:spacing w:after="0" w:line="240" w:lineRule="auto"/>
        <w:jc w:val="both"/>
      </w:pPr>
      <w:r w:rsidRPr="005776FE">
        <w:t>c)czasu przedawnienia lub</w:t>
      </w:r>
    </w:p>
    <w:p w14:paraId="422E54B9" w14:textId="77777777" w:rsidR="003D3B1B" w:rsidRDefault="003D3B1B" w:rsidP="003D3B1B">
      <w:pPr>
        <w:spacing w:after="0" w:line="240" w:lineRule="auto"/>
        <w:jc w:val="both"/>
      </w:pPr>
      <w:r w:rsidRPr="005776FE">
        <w:t>d)zabezpieczenia ewentualnych roszczeń lub</w:t>
      </w:r>
    </w:p>
    <w:p w14:paraId="067508AA" w14:textId="77777777" w:rsidR="003D3B1B" w:rsidRDefault="003D3B1B" w:rsidP="003D3B1B">
      <w:pPr>
        <w:spacing w:after="0" w:line="240" w:lineRule="auto"/>
        <w:jc w:val="both"/>
      </w:pPr>
      <w:r w:rsidRPr="005776FE">
        <w:t>e)zgodnie z obowiązującymi przepisami prawa</w:t>
      </w:r>
    </w:p>
    <w:p w14:paraId="52DA11DC" w14:textId="77777777" w:rsidR="003D3B1B" w:rsidRDefault="003D3B1B" w:rsidP="003D3B1B">
      <w:pPr>
        <w:spacing w:after="0" w:line="240" w:lineRule="auto"/>
        <w:jc w:val="both"/>
      </w:pPr>
    </w:p>
    <w:p w14:paraId="12EC164B" w14:textId="232E8CBE" w:rsidR="003D3B1B" w:rsidRDefault="003D3B1B" w:rsidP="003D3B1B">
      <w:pPr>
        <w:spacing w:after="0" w:line="240" w:lineRule="auto"/>
        <w:jc w:val="both"/>
      </w:pPr>
      <w:r>
        <w:t>…..</w:t>
      </w:r>
      <w:r w:rsidRPr="005776FE">
        <w:t xml:space="preserve"> , dnia </w:t>
      </w:r>
      <w:r>
        <w:t>……….</w:t>
      </w:r>
      <w:r w:rsidRPr="005776FE">
        <w:t xml:space="preserve"> </w:t>
      </w:r>
    </w:p>
    <w:p w14:paraId="061FE7E8" w14:textId="77777777" w:rsidR="003D3B1B" w:rsidRDefault="003D3B1B" w:rsidP="003D3B1B">
      <w:pPr>
        <w:spacing w:after="0" w:line="240" w:lineRule="auto"/>
        <w:jc w:val="both"/>
      </w:pPr>
    </w:p>
    <w:p w14:paraId="11106CA7" w14:textId="77777777" w:rsidR="003D3B1B" w:rsidRDefault="003D3B1B" w:rsidP="003D3B1B">
      <w:pPr>
        <w:spacing w:after="0" w:line="240" w:lineRule="auto"/>
        <w:ind w:firstLine="4395"/>
        <w:jc w:val="both"/>
      </w:pPr>
      <w:r w:rsidRPr="005776FE">
        <w:t>..............................................................</w:t>
      </w:r>
    </w:p>
    <w:p w14:paraId="2DF3059F" w14:textId="29A7EAC3" w:rsidR="003D3B1B" w:rsidRPr="003D3B1B" w:rsidRDefault="003D3B1B" w:rsidP="003D3B1B">
      <w:pPr>
        <w:spacing w:after="0" w:line="240" w:lineRule="auto"/>
        <w:ind w:firstLine="4395"/>
        <w:jc w:val="both"/>
        <w:rPr>
          <w:rFonts w:ascii="Times New Roman" w:hAnsi="Times New Roman" w:cs="Times New Roman"/>
        </w:rPr>
      </w:pPr>
      <w:r w:rsidRPr="005776FE">
        <w:t>(podpis osoby upoważnionej do reprezentacji)</w:t>
      </w:r>
    </w:p>
    <w:sectPr w:rsidR="003D3B1B" w:rsidRPr="003D3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BB0"/>
    <w:multiLevelType w:val="hybridMultilevel"/>
    <w:tmpl w:val="3A648C02"/>
    <w:lvl w:ilvl="0" w:tplc="6EFE85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8428F"/>
    <w:multiLevelType w:val="hybridMultilevel"/>
    <w:tmpl w:val="681C8062"/>
    <w:lvl w:ilvl="0" w:tplc="F52E9848">
      <w:start w:val="1"/>
      <w:numFmt w:val="decimal"/>
      <w:lvlText w:val="%1."/>
      <w:lvlJc w:val="left"/>
      <w:pPr>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E0565"/>
    <w:multiLevelType w:val="hybridMultilevel"/>
    <w:tmpl w:val="23329F1E"/>
    <w:lvl w:ilvl="0" w:tplc="F52E9848">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682395"/>
    <w:multiLevelType w:val="hybridMultilevel"/>
    <w:tmpl w:val="71C03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20756D"/>
    <w:multiLevelType w:val="hybridMultilevel"/>
    <w:tmpl w:val="074A1532"/>
    <w:lvl w:ilvl="0" w:tplc="6EFE85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60DF6"/>
    <w:multiLevelType w:val="hybridMultilevel"/>
    <w:tmpl w:val="B156B958"/>
    <w:lvl w:ilvl="0" w:tplc="F52E9848">
      <w:start w:val="1"/>
      <w:numFmt w:val="decimal"/>
      <w:lvlText w:val="%1."/>
      <w:lvlJc w:val="left"/>
      <w:pPr>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A838E0"/>
    <w:multiLevelType w:val="hybridMultilevel"/>
    <w:tmpl w:val="23329F1E"/>
    <w:lvl w:ilvl="0" w:tplc="F52E9848">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642D5A"/>
    <w:multiLevelType w:val="hybridMultilevel"/>
    <w:tmpl w:val="0362124A"/>
    <w:lvl w:ilvl="0" w:tplc="6EFE852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8F00C7"/>
    <w:multiLevelType w:val="hybridMultilevel"/>
    <w:tmpl w:val="F28C6FA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A14456"/>
    <w:multiLevelType w:val="hybridMultilevel"/>
    <w:tmpl w:val="0B30B120"/>
    <w:lvl w:ilvl="0" w:tplc="FAD2D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323A30"/>
    <w:multiLevelType w:val="hybridMultilevel"/>
    <w:tmpl w:val="0362124A"/>
    <w:lvl w:ilvl="0" w:tplc="6EFE852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920742"/>
    <w:multiLevelType w:val="hybridMultilevel"/>
    <w:tmpl w:val="B92448A4"/>
    <w:lvl w:ilvl="0" w:tplc="6EFE852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FD27EB7"/>
    <w:multiLevelType w:val="hybridMultilevel"/>
    <w:tmpl w:val="2DEAC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875E3C"/>
    <w:multiLevelType w:val="hybridMultilevel"/>
    <w:tmpl w:val="F9BEA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3E4EC0"/>
    <w:multiLevelType w:val="hybridMultilevel"/>
    <w:tmpl w:val="C988E2D2"/>
    <w:lvl w:ilvl="0" w:tplc="6EFE85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BE0430"/>
    <w:multiLevelType w:val="hybridMultilevel"/>
    <w:tmpl w:val="CF465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A6666D9"/>
    <w:multiLevelType w:val="hybridMultilevel"/>
    <w:tmpl w:val="B92448A4"/>
    <w:lvl w:ilvl="0" w:tplc="6EFE852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C2E5208"/>
    <w:multiLevelType w:val="hybridMultilevel"/>
    <w:tmpl w:val="64C08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2"/>
  </w:num>
  <w:num w:numId="4">
    <w:abstractNumId w:val="5"/>
  </w:num>
  <w:num w:numId="5">
    <w:abstractNumId w:val="3"/>
  </w:num>
  <w:num w:numId="6">
    <w:abstractNumId w:val="17"/>
  </w:num>
  <w:num w:numId="7">
    <w:abstractNumId w:val="2"/>
  </w:num>
  <w:num w:numId="8">
    <w:abstractNumId w:val="1"/>
  </w:num>
  <w:num w:numId="9">
    <w:abstractNumId w:val="9"/>
  </w:num>
  <w:num w:numId="10">
    <w:abstractNumId w:val="6"/>
  </w:num>
  <w:num w:numId="11">
    <w:abstractNumId w:val="15"/>
  </w:num>
  <w:num w:numId="12">
    <w:abstractNumId w:val="0"/>
  </w:num>
  <w:num w:numId="13">
    <w:abstractNumId w:val="10"/>
  </w:num>
  <w:num w:numId="14">
    <w:abstractNumId w:val="11"/>
  </w:num>
  <w:num w:numId="15">
    <w:abstractNumId w:val="7"/>
  </w:num>
  <w:num w:numId="16">
    <w:abstractNumId w:val="16"/>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38"/>
    <w:rsid w:val="00051351"/>
    <w:rsid w:val="000C35FC"/>
    <w:rsid w:val="00101DD2"/>
    <w:rsid w:val="00175D28"/>
    <w:rsid w:val="001F35F6"/>
    <w:rsid w:val="00296400"/>
    <w:rsid w:val="00392F6E"/>
    <w:rsid w:val="003D3AF2"/>
    <w:rsid w:val="003D3B1B"/>
    <w:rsid w:val="004338C3"/>
    <w:rsid w:val="0048226B"/>
    <w:rsid w:val="004B066C"/>
    <w:rsid w:val="004F6688"/>
    <w:rsid w:val="00842254"/>
    <w:rsid w:val="008F1B1C"/>
    <w:rsid w:val="009376AE"/>
    <w:rsid w:val="00C05938"/>
    <w:rsid w:val="00D45642"/>
    <w:rsid w:val="00D94D05"/>
    <w:rsid w:val="00FC43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52142D"/>
  <w15:chartTrackingRefBased/>
  <w15:docId w15:val="{CCE443F5-4961-4F20-B562-250A05D9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3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3054</Words>
  <Characters>18330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WNoŻiR</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Agata</cp:lastModifiedBy>
  <cp:revision>2</cp:revision>
  <dcterms:created xsi:type="dcterms:W3CDTF">2019-07-25T13:10:00Z</dcterms:created>
  <dcterms:modified xsi:type="dcterms:W3CDTF">2019-07-25T13:10:00Z</dcterms:modified>
</cp:coreProperties>
</file>