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C73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OPERACJA WSPÓŁFINANSOWANY PRZEZ UNIĘ EUROPEJSKĄ</w:t>
      </w:r>
    </w:p>
    <w:p w14:paraId="1683D4BB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ze środków finansowych Europejskiego Funduszu Morskiego i Rybackiego</w:t>
      </w:r>
    </w:p>
    <w:p w14:paraId="5A84D250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PROGRAM OPERACYJNY „RYBACTWO I MORZE 2014-2020”</w:t>
      </w:r>
    </w:p>
    <w:p w14:paraId="348532BC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 xml:space="preserve">Priorytet 1 – Promowanie rybołówstwa zrównoważonego środowiskowo, </w:t>
      </w:r>
      <w:proofErr w:type="spellStart"/>
      <w:r w:rsidRPr="009B7F4D">
        <w:rPr>
          <w:rFonts w:ascii="Times New Roman" w:eastAsia="Times New Roman" w:hAnsi="Times New Roman" w:cs="Times New Roman"/>
          <w:sz w:val="20"/>
          <w:szCs w:val="20"/>
        </w:rPr>
        <w:t>zasobooszczędnego</w:t>
      </w:r>
      <w:proofErr w:type="spellEnd"/>
      <w:r w:rsidRPr="009B7F4D">
        <w:rPr>
          <w:rFonts w:ascii="Times New Roman" w:eastAsia="Times New Roman" w:hAnsi="Times New Roman" w:cs="Times New Roman"/>
          <w:sz w:val="20"/>
          <w:szCs w:val="20"/>
        </w:rPr>
        <w:t>, innowacyjnego, konkurencyjnego i opartego na wiedzy</w:t>
      </w:r>
    </w:p>
    <w:p w14:paraId="74F830CF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Działanie 1.13 Innowacje</w:t>
      </w:r>
    </w:p>
    <w:p w14:paraId="70755F38" w14:textId="77777777" w:rsidR="009B7F4D" w:rsidRP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umowa o dofinansowanie nr 00008-6520.13-OR1600002/22/23</w:t>
      </w:r>
    </w:p>
    <w:p w14:paraId="70612936" w14:textId="61D2E872" w:rsidR="009B7F4D" w:rsidRDefault="009B7F4D" w:rsidP="009B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7F4D">
        <w:rPr>
          <w:rFonts w:ascii="Times New Roman" w:eastAsia="Times New Roman" w:hAnsi="Times New Roman" w:cs="Times New Roman"/>
          <w:sz w:val="20"/>
          <w:szCs w:val="20"/>
        </w:rPr>
        <w:t>Projekt pt. „Opracowanie technologii wytwarzania nowych, innowacyjnych produktów z wykorzystaniem mięsa pochodzącego z ryb małocennych gospodarczo i niechcianych połowów – czyli ryby niechciane ze smakiem zjadane”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46605D8F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2D20F0">
        <w:rPr>
          <w:rFonts w:ascii="Calibri" w:hAnsi="Calibri" w:cs="Calibri"/>
          <w:i/>
          <w:sz w:val="22"/>
          <w:szCs w:val="22"/>
        </w:rPr>
        <w:t>15</w:t>
      </w:r>
      <w:r>
        <w:rPr>
          <w:rFonts w:ascii="Calibri" w:hAnsi="Calibri" w:cs="Calibri"/>
          <w:i/>
          <w:sz w:val="22"/>
          <w:szCs w:val="22"/>
        </w:rPr>
        <w:t>.</w:t>
      </w:r>
      <w:r w:rsidR="00957649">
        <w:rPr>
          <w:rFonts w:ascii="Calibri" w:hAnsi="Calibri" w:cs="Calibri"/>
          <w:i/>
          <w:sz w:val="22"/>
          <w:szCs w:val="22"/>
        </w:rPr>
        <w:t>1</w:t>
      </w:r>
      <w:r w:rsidR="002D20F0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i/>
          <w:sz w:val="22"/>
          <w:szCs w:val="22"/>
        </w:rPr>
        <w:t>.202</w:t>
      </w:r>
      <w:r w:rsidR="009B7F4D">
        <w:rPr>
          <w:rFonts w:ascii="Calibri" w:hAnsi="Calibri" w:cs="Calibri"/>
          <w:i/>
          <w:sz w:val="22"/>
          <w:szCs w:val="22"/>
        </w:rPr>
        <w:t>3</w:t>
      </w:r>
    </w:p>
    <w:p w14:paraId="30D00078" w14:textId="5EB2C939" w:rsidR="0051692D" w:rsidRPr="0051692D" w:rsidRDefault="00723EDA" w:rsidP="0051692D">
      <w:pPr>
        <w:rPr>
          <w:rFonts w:ascii="Calibri" w:eastAsia="Times New Roman" w:hAnsi="Calibri" w:cs="Calibri"/>
          <w:b/>
          <w:i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CD6A84" w:rsidRPr="00CD6A84">
        <w:rPr>
          <w:rFonts w:ascii="Calibri" w:hAnsi="Calibri" w:cs="Calibri"/>
          <w:b/>
          <w:i/>
        </w:rPr>
        <w:t>ZAPYTANI</w:t>
      </w:r>
      <w:r w:rsidR="00CD6A84">
        <w:rPr>
          <w:rFonts w:ascii="Calibri" w:hAnsi="Calibri" w:cs="Calibri"/>
          <w:b/>
          <w:i/>
        </w:rPr>
        <w:t>A</w:t>
      </w:r>
      <w:r w:rsidR="00CD6A84" w:rsidRPr="00CD6A84">
        <w:rPr>
          <w:rFonts w:ascii="Calibri" w:hAnsi="Calibri" w:cs="Calibri"/>
          <w:b/>
          <w:i/>
        </w:rPr>
        <w:t xml:space="preserve"> OFERTOWE</w:t>
      </w:r>
      <w:r w:rsidR="00CD6A84">
        <w:rPr>
          <w:rFonts w:ascii="Calibri" w:hAnsi="Calibri" w:cs="Calibri"/>
          <w:b/>
          <w:i/>
        </w:rPr>
        <w:t>GO</w:t>
      </w:r>
      <w:r w:rsidR="00CD6A84" w:rsidRPr="00CD6A84">
        <w:rPr>
          <w:rFonts w:ascii="Calibri" w:hAnsi="Calibri" w:cs="Calibri"/>
          <w:b/>
          <w:i/>
        </w:rPr>
        <w:t xml:space="preserve"> NA ZAKUP I DOSTAWĘ</w:t>
      </w:r>
      <w:r w:rsidR="0051692D">
        <w:rPr>
          <w:rFonts w:ascii="Calibri" w:hAnsi="Calibri" w:cs="Calibri"/>
          <w:b/>
          <w:i/>
        </w:rPr>
        <w:t>:</w:t>
      </w:r>
      <w:r w:rsidR="00CD6A84" w:rsidRPr="00CD6A84">
        <w:rPr>
          <w:rFonts w:ascii="Calibri" w:hAnsi="Calibri" w:cs="Calibri"/>
          <w:b/>
          <w:i/>
        </w:rPr>
        <w:t xml:space="preserve"> </w:t>
      </w:r>
      <w:r w:rsidR="002D20F0" w:rsidRPr="002D20F0">
        <w:rPr>
          <w:rFonts w:ascii="Calibri" w:eastAsia="Times New Roman" w:hAnsi="Calibri" w:cs="Calibri"/>
          <w:b/>
          <w:i/>
        </w:rPr>
        <w:t>Półautomatycznej zamykarki do puszek</w:t>
      </w:r>
      <w:r w:rsidR="009B7F4D">
        <w:rPr>
          <w:rFonts w:ascii="Calibri" w:eastAsia="Times New Roman" w:hAnsi="Calibri" w:cs="Calibri"/>
          <w:b/>
          <w:i/>
        </w:rPr>
        <w:t>.</w:t>
      </w:r>
    </w:p>
    <w:p w14:paraId="49174431" w14:textId="36AEBE81" w:rsidR="00571445" w:rsidRDefault="00571445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3FD1B19" w14:textId="07A82969" w:rsidR="0065799E" w:rsidRPr="004F5930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</w:rPr>
      </w:pP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5C04B009" w:rsidR="00064459" w:rsidRDefault="00064459" w:rsidP="009B7F4D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</w:t>
      </w:r>
      <w:r w:rsidR="009B7F4D">
        <w:rPr>
          <w:rFonts w:ascii="Calibri" w:hAnsi="Calibri" w:cs="Calibri"/>
          <w:bCs/>
        </w:rPr>
        <w:t xml:space="preserve"> i</w:t>
      </w:r>
      <w:r w:rsidRPr="00064459">
        <w:rPr>
          <w:rFonts w:ascii="Calibri" w:hAnsi="Calibri" w:cs="Calibri"/>
          <w:bCs/>
        </w:rPr>
        <w:t xml:space="preserve"> dostawę </w:t>
      </w:r>
      <w:r w:rsidR="002A4BDF">
        <w:rPr>
          <w:rFonts w:ascii="Calibri" w:hAnsi="Calibri" w:cs="Calibri"/>
          <w:bCs/>
        </w:rPr>
        <w:t>p</w:t>
      </w:r>
      <w:r w:rsidR="002A4BDF" w:rsidRPr="002A4BDF">
        <w:rPr>
          <w:rFonts w:ascii="Calibri" w:hAnsi="Calibri" w:cs="Calibri"/>
          <w:bCs/>
        </w:rPr>
        <w:t>ółautomatycznej zamykarki do puszek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2A4BDF">
        <w:rPr>
          <w:rFonts w:ascii="Calibri" w:hAnsi="Calibri" w:cs="Calibri"/>
          <w:bCs/>
        </w:rPr>
        <w:t>06</w:t>
      </w:r>
      <w:r>
        <w:rPr>
          <w:rFonts w:ascii="Calibri" w:hAnsi="Calibri" w:cs="Calibri"/>
          <w:bCs/>
        </w:rPr>
        <w:t>.</w:t>
      </w:r>
      <w:r w:rsidR="002A4BDF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.202</w:t>
      </w:r>
      <w:r w:rsidR="009B7F4D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2A4BDF">
        <w:rPr>
          <w:rFonts w:ascii="Calibri" w:hAnsi="Calibri" w:cs="Calibri"/>
          <w:bCs/>
        </w:rPr>
        <w:t>14</w:t>
      </w:r>
      <w:r>
        <w:rPr>
          <w:rFonts w:ascii="Calibri" w:hAnsi="Calibri" w:cs="Calibri"/>
          <w:bCs/>
        </w:rPr>
        <w:t>.</w:t>
      </w:r>
      <w:r w:rsidR="004F5930">
        <w:rPr>
          <w:rFonts w:ascii="Calibri" w:hAnsi="Calibri" w:cs="Calibri"/>
          <w:bCs/>
        </w:rPr>
        <w:t>1</w:t>
      </w:r>
      <w:r w:rsidR="002A4BDF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>.202</w:t>
      </w:r>
      <w:r w:rsidR="004F5930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0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14F9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2DC6921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35DE8419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347E787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2823A402" w14:textId="72E04EB6" w:rsidR="009E4943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5DDF0ADA" w:rsidR="003E1557" w:rsidRPr="00B86C71" w:rsidRDefault="002A4BDF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18500,00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0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67B613BA" w:rsidR="00956DEC" w:rsidRDefault="0065799E" w:rsidP="0051692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>”, zapytania ofertowego wykonawc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otrzyma</w:t>
      </w:r>
      <w:r w:rsidR="0051692D">
        <w:rPr>
          <w:rFonts w:ascii="Calibri" w:hAnsi="Calibri" w:cs="Calibri"/>
          <w:bCs/>
        </w:rPr>
        <w:t>ł</w:t>
      </w:r>
      <w:r>
        <w:rPr>
          <w:rFonts w:ascii="Calibri" w:hAnsi="Calibri" w:cs="Calibri"/>
          <w:bCs/>
        </w:rPr>
        <w:t xml:space="preserve"> następującą ilość punktów: </w:t>
      </w:r>
    </w:p>
    <w:p w14:paraId="36C09E39" w14:textId="5C9C1C4E" w:rsidR="0000296B" w:rsidRDefault="0000296B" w:rsidP="00064459">
      <w:pPr>
        <w:jc w:val="both"/>
        <w:rPr>
          <w:rFonts w:ascii="Calibri" w:hAnsi="Calibri" w:cs="Calibri"/>
          <w:bCs/>
        </w:rPr>
      </w:pPr>
    </w:p>
    <w:p w14:paraId="6BF6B772" w14:textId="50EEB291" w:rsidR="009E4943" w:rsidRDefault="009E4943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lastRenderedPageBreak/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65799E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65799E" w:rsidRPr="00B86C71" w:rsidRDefault="0065799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0C8F7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B7F4D">
              <w:rPr>
                <w:rFonts w:ascii="Calibri" w:hAnsi="Calibri" w:cs="Calibri"/>
              </w:rPr>
              <w:t>Gastrotrip</w:t>
            </w:r>
            <w:proofErr w:type="spellEnd"/>
            <w:r w:rsidRPr="009B7F4D">
              <w:rPr>
                <w:rFonts w:ascii="Calibri" w:hAnsi="Calibri" w:cs="Calibri"/>
              </w:rPr>
              <w:t xml:space="preserve"> S.C.</w:t>
            </w:r>
          </w:p>
          <w:p w14:paraId="47DAA018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Paweł Rybarczyk Robert Klimczak Tomasz Wojnarowski</w:t>
            </w:r>
          </w:p>
          <w:p w14:paraId="293C9602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ul. Bohaterów Warszawy 11A</w:t>
            </w:r>
          </w:p>
          <w:p w14:paraId="145383AD" w14:textId="77777777" w:rsidR="009B7F4D" w:rsidRPr="009B7F4D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70-370 Szczecin</w:t>
            </w:r>
          </w:p>
          <w:p w14:paraId="57224050" w14:textId="62EF391F" w:rsidR="0065799E" w:rsidRPr="001C14AE" w:rsidRDefault="009B7F4D" w:rsidP="009B7F4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B7F4D">
              <w:rPr>
                <w:rFonts w:ascii="Calibri" w:hAnsi="Calibri" w:cs="Calibri"/>
              </w:rPr>
              <w:t>NIP:851-318-54-86</w:t>
            </w:r>
          </w:p>
        </w:tc>
        <w:tc>
          <w:tcPr>
            <w:tcW w:w="1417" w:type="dxa"/>
          </w:tcPr>
          <w:p w14:paraId="580A1DA5" w14:textId="77777777" w:rsidR="0065799E" w:rsidRPr="001C14AE" w:rsidRDefault="0065799E" w:rsidP="009A3F3C">
            <w:pPr>
              <w:jc w:val="center"/>
              <w:rPr>
                <w:rFonts w:ascii="Calibri" w:hAnsi="Calibri" w:cs="Calibri"/>
              </w:rPr>
            </w:pPr>
          </w:p>
          <w:p w14:paraId="172021F4" w14:textId="695AF802" w:rsidR="0065799E" w:rsidRPr="00B86C71" w:rsidRDefault="009E4943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6C34D68" w14:textId="6C633B70" w:rsidR="0065799E" w:rsidRPr="00091771" w:rsidRDefault="002A4BDF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47D9A498" w:rsidR="00723EDA" w:rsidRPr="00B86C71" w:rsidRDefault="00723EDA" w:rsidP="009B7F4D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proofErr w:type="spellStart"/>
      <w:r w:rsidR="009B7F4D" w:rsidRPr="009B7F4D">
        <w:rPr>
          <w:rFonts w:ascii="Calibri" w:hAnsi="Calibri" w:cs="Calibri"/>
          <w:b/>
        </w:rPr>
        <w:t>Gastrotrip</w:t>
      </w:r>
      <w:proofErr w:type="spellEnd"/>
      <w:r w:rsidR="009B7F4D" w:rsidRPr="009B7F4D">
        <w:rPr>
          <w:rFonts w:ascii="Calibri" w:hAnsi="Calibri" w:cs="Calibri"/>
          <w:b/>
        </w:rPr>
        <w:t xml:space="preserve"> S.C.</w:t>
      </w:r>
      <w:r w:rsidR="007A6FF8">
        <w:rPr>
          <w:rFonts w:ascii="Calibri" w:hAnsi="Calibri" w:cs="Calibri"/>
          <w:b/>
        </w:rPr>
        <w:t xml:space="preserve">, </w:t>
      </w:r>
      <w:r w:rsidR="009B7F4D" w:rsidRPr="009B7F4D">
        <w:rPr>
          <w:rFonts w:ascii="Calibri" w:hAnsi="Calibri" w:cs="Calibri"/>
          <w:b/>
        </w:rPr>
        <w:t>Paweł Rybarczyk Robert Klimczak Tomasz Wojnarowski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ul. Bohaterów Warszawy 11A</w:t>
      </w:r>
      <w:r w:rsidR="007A6FF8">
        <w:rPr>
          <w:rFonts w:ascii="Calibri" w:hAnsi="Calibri" w:cs="Calibri"/>
          <w:b/>
        </w:rPr>
        <w:t xml:space="preserve"> ; </w:t>
      </w:r>
      <w:r w:rsidR="009B7F4D" w:rsidRPr="009B7F4D">
        <w:rPr>
          <w:rFonts w:ascii="Calibri" w:hAnsi="Calibri" w:cs="Calibri"/>
          <w:b/>
        </w:rPr>
        <w:t>70-370 Szczecin</w:t>
      </w:r>
      <w:r w:rsidR="007A6FF8">
        <w:rPr>
          <w:rFonts w:ascii="Calibri" w:hAnsi="Calibri" w:cs="Calibri"/>
          <w:b/>
        </w:rPr>
        <w:t xml:space="preserve">; </w:t>
      </w:r>
      <w:r w:rsidR="009B7F4D" w:rsidRPr="009B7F4D">
        <w:rPr>
          <w:rFonts w:ascii="Calibri" w:hAnsi="Calibri" w:cs="Calibri"/>
          <w:b/>
        </w:rPr>
        <w:t>NIP:851-318-54-86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2A4BDF">
        <w:rPr>
          <w:rFonts w:ascii="Calibri" w:hAnsi="Calibri" w:cs="Calibri"/>
          <w:b/>
        </w:rPr>
        <w:t>18500,00</w:t>
      </w:r>
      <w:r w:rsidRPr="00723EDA">
        <w:rPr>
          <w:rFonts w:ascii="Calibri" w:hAnsi="Calibri" w:cs="Calibri"/>
          <w:b/>
        </w:rPr>
        <w:t xml:space="preserve"> zł (słownie: </w:t>
      </w:r>
      <w:r w:rsidR="002A4BDF">
        <w:rPr>
          <w:rFonts w:ascii="Calibri" w:hAnsi="Calibri" w:cs="Calibri"/>
          <w:b/>
        </w:rPr>
        <w:t xml:space="preserve">osiemnaście tysięcy pięćset 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</w:t>
      </w:r>
      <w:r w:rsidR="004F5930">
        <w:rPr>
          <w:rFonts w:ascii="Calibri" w:hAnsi="Calibri" w:cs="Calibri"/>
        </w:rPr>
        <w:t xml:space="preserve">, spełnia wymagania techniczne opisane w zapytaniu ofertowym. </w:t>
      </w:r>
      <w:r w:rsidR="002A4BDF">
        <w:rPr>
          <w:rFonts w:ascii="Calibri" w:hAnsi="Calibri" w:cs="Calibri"/>
        </w:rPr>
        <w:t xml:space="preserve">W związku z powyższym z Wykonawcą zadanie będzie </w:t>
      </w:r>
      <w:r w:rsidR="00DD2FE2">
        <w:rPr>
          <w:rFonts w:ascii="Calibri" w:hAnsi="Calibri" w:cs="Calibri"/>
        </w:rPr>
        <w:t>realizowane</w:t>
      </w:r>
      <w:r w:rsidR="002A4BDF">
        <w:rPr>
          <w:rFonts w:ascii="Calibri" w:hAnsi="Calibri" w:cs="Calibri"/>
        </w:rPr>
        <w:t>.</w:t>
      </w:r>
    </w:p>
    <w:p w14:paraId="428B40C1" w14:textId="0145CAE0" w:rsidR="00723EDA" w:rsidRDefault="00723EDA" w:rsidP="004F1ADD">
      <w:pPr>
        <w:jc w:val="both"/>
        <w:rPr>
          <w:rFonts w:ascii="Calibri" w:hAnsi="Calibri" w:cs="Calibri"/>
          <w:bCs/>
        </w:rPr>
      </w:pP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2A2F" w14:textId="77777777" w:rsidR="00E67730" w:rsidRDefault="00E67730" w:rsidP="00082F91">
      <w:pPr>
        <w:spacing w:after="0" w:line="240" w:lineRule="auto"/>
      </w:pPr>
      <w:r>
        <w:separator/>
      </w:r>
    </w:p>
  </w:endnote>
  <w:endnote w:type="continuationSeparator" w:id="0">
    <w:p w14:paraId="502F533D" w14:textId="77777777" w:rsidR="00E67730" w:rsidRDefault="00E67730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EED5" w14:textId="77777777" w:rsidR="00E67730" w:rsidRDefault="00E67730" w:rsidP="00082F91">
      <w:pPr>
        <w:spacing w:after="0" w:line="240" w:lineRule="auto"/>
      </w:pPr>
      <w:r>
        <w:separator/>
      </w:r>
    </w:p>
  </w:footnote>
  <w:footnote w:type="continuationSeparator" w:id="0">
    <w:p w14:paraId="4ADFA0E0" w14:textId="77777777" w:rsidR="00E67730" w:rsidRDefault="00E67730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1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"https://www.ug.lubin.pl/wp-content/uploads/2019/04/logo_ARIMR_25_lat_niebieskie_ABC.jpg"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"https://www.ug.lubin.pl/wp-content/uploads/2019/04/logo_ARIMR_25_lat_niebieskie_ABC.jpg"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"https://www.ug.lubin.pl/wp-content/uploads/2019/04/logo_ARIMR_25_lat_niebieskie_ABC.jpg" \* MERGEFORMATINET </w:instrText>
          </w:r>
          <w:r w:rsidR="00000000">
            <w:fldChar w:fldCharType="separate"/>
          </w:r>
          <w:r w:rsidR="00DD2FE2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D4CAD4B" w14:textId="77777777"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"https://www.radiomaryja.pl/wp-content/uploads/2019/06/mgmizs-600x321.jpg"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"https://www.radiomaryja.pl/wp-content/uploads/2019/06/mgmizs-600x321.jpg"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"https://www.radiomaryja.pl/wp-content/uploads/2019/06/mgmizs-600x321.jpg"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"https://www.radiomaryja.pl/wp-content/uploads/2019/06/mgmizs-600x321.jpg"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"https://www.radiomaryja.pl/wp-content/uploads/2019/06/mgmizs-600x321.jpg"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"https://www.radiomaryja.pl/wp-content/uploads/2019/06/mgmizs-600x321.jpg" \* MERGEFORMATINET </w:instrText>
          </w:r>
          <w:r w:rsidR="00000000">
            <w:fldChar w:fldCharType="separate"/>
          </w:r>
          <w:r w:rsidR="00DD2FE2">
            <w:pict w14:anchorId="0C060A01"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2077">
    <w:abstractNumId w:val="8"/>
  </w:num>
  <w:num w:numId="2" w16cid:durableId="112788916">
    <w:abstractNumId w:val="10"/>
  </w:num>
  <w:num w:numId="3" w16cid:durableId="284165497">
    <w:abstractNumId w:val="14"/>
  </w:num>
  <w:num w:numId="4" w16cid:durableId="1265110349">
    <w:abstractNumId w:val="11"/>
  </w:num>
  <w:num w:numId="5" w16cid:durableId="2085106299">
    <w:abstractNumId w:val="2"/>
  </w:num>
  <w:num w:numId="6" w16cid:durableId="727724407">
    <w:abstractNumId w:val="5"/>
  </w:num>
  <w:num w:numId="7" w16cid:durableId="630328420">
    <w:abstractNumId w:val="3"/>
  </w:num>
  <w:num w:numId="8" w16cid:durableId="105009080">
    <w:abstractNumId w:val="13"/>
  </w:num>
  <w:num w:numId="9" w16cid:durableId="2016568921">
    <w:abstractNumId w:val="1"/>
  </w:num>
  <w:num w:numId="10" w16cid:durableId="514921717">
    <w:abstractNumId w:val="12"/>
  </w:num>
  <w:num w:numId="11" w16cid:durableId="887107710">
    <w:abstractNumId w:val="0"/>
  </w:num>
  <w:num w:numId="12" w16cid:durableId="432357832">
    <w:abstractNumId w:val="9"/>
  </w:num>
  <w:num w:numId="13" w16cid:durableId="1388264128">
    <w:abstractNumId w:val="7"/>
  </w:num>
  <w:num w:numId="14" w16cid:durableId="1264604813">
    <w:abstractNumId w:val="4"/>
  </w:num>
  <w:num w:numId="15" w16cid:durableId="51873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E5692"/>
    <w:rsid w:val="00152C6F"/>
    <w:rsid w:val="00185C0D"/>
    <w:rsid w:val="0018698C"/>
    <w:rsid w:val="00221B30"/>
    <w:rsid w:val="00291F51"/>
    <w:rsid w:val="002A4BDF"/>
    <w:rsid w:val="002B64DC"/>
    <w:rsid w:val="002D20F0"/>
    <w:rsid w:val="002E40BD"/>
    <w:rsid w:val="002E79E3"/>
    <w:rsid w:val="002F171E"/>
    <w:rsid w:val="00310091"/>
    <w:rsid w:val="003350BA"/>
    <w:rsid w:val="003A6235"/>
    <w:rsid w:val="003D23A1"/>
    <w:rsid w:val="003D393E"/>
    <w:rsid w:val="003E1557"/>
    <w:rsid w:val="003F0C51"/>
    <w:rsid w:val="003F616B"/>
    <w:rsid w:val="0041394D"/>
    <w:rsid w:val="004240F2"/>
    <w:rsid w:val="00435276"/>
    <w:rsid w:val="004B24B7"/>
    <w:rsid w:val="004D251E"/>
    <w:rsid w:val="004D57BF"/>
    <w:rsid w:val="004D70FA"/>
    <w:rsid w:val="004E1994"/>
    <w:rsid w:val="004F1ADD"/>
    <w:rsid w:val="004F5930"/>
    <w:rsid w:val="00512797"/>
    <w:rsid w:val="0051692D"/>
    <w:rsid w:val="005302C4"/>
    <w:rsid w:val="00533DE0"/>
    <w:rsid w:val="005429D1"/>
    <w:rsid w:val="00547FF8"/>
    <w:rsid w:val="005532A7"/>
    <w:rsid w:val="00571445"/>
    <w:rsid w:val="005E0E0E"/>
    <w:rsid w:val="005E6021"/>
    <w:rsid w:val="0065799E"/>
    <w:rsid w:val="00662149"/>
    <w:rsid w:val="00667E5F"/>
    <w:rsid w:val="00705D04"/>
    <w:rsid w:val="00715005"/>
    <w:rsid w:val="00723EDA"/>
    <w:rsid w:val="00786399"/>
    <w:rsid w:val="007A6FF8"/>
    <w:rsid w:val="007C5C23"/>
    <w:rsid w:val="007F6795"/>
    <w:rsid w:val="0082197C"/>
    <w:rsid w:val="00826E84"/>
    <w:rsid w:val="0083737F"/>
    <w:rsid w:val="00887B00"/>
    <w:rsid w:val="008920EF"/>
    <w:rsid w:val="008A44AB"/>
    <w:rsid w:val="008B1F67"/>
    <w:rsid w:val="00932DDF"/>
    <w:rsid w:val="00934309"/>
    <w:rsid w:val="0094195A"/>
    <w:rsid w:val="00956DEC"/>
    <w:rsid w:val="00957649"/>
    <w:rsid w:val="00982068"/>
    <w:rsid w:val="009B7F4D"/>
    <w:rsid w:val="009E178F"/>
    <w:rsid w:val="009E4943"/>
    <w:rsid w:val="00A510CD"/>
    <w:rsid w:val="00A959CB"/>
    <w:rsid w:val="00AC05CB"/>
    <w:rsid w:val="00AD4E45"/>
    <w:rsid w:val="00AD65EF"/>
    <w:rsid w:val="00B020B3"/>
    <w:rsid w:val="00B03AC7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B4CC7"/>
    <w:rsid w:val="00DC46A5"/>
    <w:rsid w:val="00DD29AA"/>
    <w:rsid w:val="00DD2FE2"/>
    <w:rsid w:val="00DD506D"/>
    <w:rsid w:val="00E27D80"/>
    <w:rsid w:val="00E51F58"/>
    <w:rsid w:val="00E67730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4</cp:revision>
  <cp:lastPrinted>2020-09-01T13:27:00Z</cp:lastPrinted>
  <dcterms:created xsi:type="dcterms:W3CDTF">2023-11-15T08:31:00Z</dcterms:created>
  <dcterms:modified xsi:type="dcterms:W3CDTF">2023-11-15T09:29:00Z</dcterms:modified>
</cp:coreProperties>
</file>