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44" w:rsidRDefault="00C13B44" w:rsidP="00C13B44">
      <w:pPr>
        <w:widowControl/>
        <w:autoSpaceDN/>
        <w:adjustRightInd/>
        <w:rPr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13B44">
        <w:rPr>
          <w:sz w:val="22"/>
          <w:szCs w:val="22"/>
          <w:lang w:eastAsia="pl-PL"/>
        </w:rPr>
        <w:t>Znak sprawy</w:t>
      </w:r>
      <w:r w:rsidRPr="00C13B44">
        <w:rPr>
          <w:color w:val="000000"/>
          <w:sz w:val="22"/>
          <w:szCs w:val="22"/>
          <w:lang w:eastAsia="pl-PL"/>
        </w:rPr>
        <w:t xml:space="preserve">: </w:t>
      </w:r>
      <w:r w:rsidR="00AE3FD1">
        <w:rPr>
          <w:b/>
          <w:sz w:val="24"/>
          <w:szCs w:val="24"/>
        </w:rPr>
        <w:t>ZP</w:t>
      </w:r>
      <w:r w:rsidR="00AE3FD1" w:rsidRPr="00073459">
        <w:rPr>
          <w:b/>
          <w:sz w:val="24"/>
          <w:szCs w:val="24"/>
        </w:rPr>
        <w:t>/</w:t>
      </w:r>
      <w:r w:rsidR="00AE3FD1" w:rsidRPr="00073459">
        <w:rPr>
          <w:b/>
          <w:color w:val="000000"/>
          <w:sz w:val="24"/>
          <w:szCs w:val="24"/>
          <w:shd w:val="clear" w:color="auto" w:fill="FFFFFF"/>
        </w:rPr>
        <w:t>WI/KSM/297/2015</w:t>
      </w:r>
    </w:p>
    <w:p w:rsidR="00AE3FD1" w:rsidRDefault="00AE3FD1" w:rsidP="00C13B44">
      <w:pPr>
        <w:widowControl/>
        <w:autoSpaceDN/>
        <w:adjustRightInd/>
        <w:rPr>
          <w:b/>
          <w:color w:val="000000"/>
          <w:sz w:val="24"/>
          <w:szCs w:val="24"/>
          <w:shd w:val="clear" w:color="auto" w:fill="FFFFFF"/>
        </w:rPr>
      </w:pPr>
    </w:p>
    <w:p w:rsidR="00AE3FD1" w:rsidRDefault="00AE3FD1" w:rsidP="00C13B44">
      <w:pPr>
        <w:widowControl/>
        <w:autoSpaceDN/>
        <w:adjustRightInd/>
        <w:rPr>
          <w:b/>
          <w:color w:val="000000"/>
          <w:sz w:val="24"/>
          <w:szCs w:val="24"/>
          <w:shd w:val="clear" w:color="auto" w:fill="FFFFFF"/>
        </w:rPr>
      </w:pPr>
    </w:p>
    <w:p w:rsidR="00AE3FD1" w:rsidRPr="00C13B44" w:rsidRDefault="00AE3FD1" w:rsidP="00C13B44">
      <w:pPr>
        <w:widowControl/>
        <w:autoSpaceDN/>
        <w:adjustRightInd/>
        <w:rPr>
          <w:sz w:val="24"/>
          <w:szCs w:val="24"/>
          <w:lang w:eastAsia="pl-PL"/>
        </w:rPr>
      </w:pPr>
    </w:p>
    <w:p w:rsidR="00C13B44" w:rsidRPr="00C13B44" w:rsidRDefault="00C13B44" w:rsidP="00C13B44">
      <w:pPr>
        <w:autoSpaceDN/>
        <w:adjustRightInd/>
        <w:spacing w:line="360" w:lineRule="auto"/>
        <w:rPr>
          <w:strike/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..............................................................................</w:t>
      </w:r>
    </w:p>
    <w:p w:rsidR="00C13B44" w:rsidRPr="00C13B44" w:rsidRDefault="00C13B44" w:rsidP="00C13B44">
      <w:pPr>
        <w:autoSpaceDN/>
        <w:adjustRightInd/>
        <w:spacing w:line="360" w:lineRule="auto"/>
        <w:rPr>
          <w:strike/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..............................................................................</w:t>
      </w:r>
    </w:p>
    <w:p w:rsidR="00C13B44" w:rsidRPr="00C13B44" w:rsidRDefault="00C13B44" w:rsidP="00C13B44">
      <w:pPr>
        <w:widowControl/>
        <w:tabs>
          <w:tab w:val="left" w:pos="1064"/>
        </w:tabs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..............................................</w:t>
      </w:r>
      <w:r w:rsidR="00AE3FD1">
        <w:rPr>
          <w:sz w:val="22"/>
          <w:szCs w:val="22"/>
          <w:lang w:eastAsia="pl-PL"/>
        </w:rPr>
        <w:t>.......................</w:t>
      </w:r>
    </w:p>
    <w:p w:rsidR="00C13B44" w:rsidRPr="00C13B44" w:rsidRDefault="00C13B44" w:rsidP="00C13B44">
      <w:pPr>
        <w:widowControl/>
        <w:autoSpaceDN/>
        <w:adjustRightInd/>
        <w:ind w:left="708"/>
        <w:jc w:val="both"/>
        <w:rPr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 xml:space="preserve">    (Nazwa i adres Zleceniobiorcy)</w:t>
      </w:r>
    </w:p>
    <w:p w:rsidR="00C13B44" w:rsidRPr="00C13B44" w:rsidRDefault="00C13B44" w:rsidP="00C13B44">
      <w:pPr>
        <w:widowControl/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Nr telefonu:</w:t>
      </w:r>
      <w:r w:rsidRPr="00C13B44">
        <w:rPr>
          <w:sz w:val="22"/>
          <w:szCs w:val="22"/>
          <w:lang w:eastAsia="pl-PL"/>
        </w:rPr>
        <w:tab/>
        <w:t>..................................................</w:t>
      </w:r>
    </w:p>
    <w:p w:rsidR="00C13B44" w:rsidRPr="00246A0E" w:rsidRDefault="00C13B44" w:rsidP="00C13B44">
      <w:pPr>
        <w:widowControl/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  <w:r w:rsidRPr="00246A0E">
        <w:rPr>
          <w:sz w:val="22"/>
          <w:szCs w:val="22"/>
          <w:lang w:eastAsia="pl-PL"/>
        </w:rPr>
        <w:t>Nr faksu:</w:t>
      </w:r>
      <w:r w:rsidRPr="00246A0E">
        <w:rPr>
          <w:sz w:val="22"/>
          <w:szCs w:val="22"/>
          <w:lang w:eastAsia="pl-PL"/>
        </w:rPr>
        <w:tab/>
        <w:t>..................................................</w:t>
      </w:r>
    </w:p>
    <w:p w:rsidR="00C13B44" w:rsidRDefault="00AE3FD1" w:rsidP="00C13B44">
      <w:pPr>
        <w:widowControl/>
        <w:autoSpaceDN/>
        <w:adjustRightInd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adres</w:t>
      </w:r>
      <w:r w:rsidR="00C13B44" w:rsidRPr="00246A0E">
        <w:rPr>
          <w:sz w:val="22"/>
          <w:szCs w:val="22"/>
          <w:lang w:eastAsia="pl-PL"/>
        </w:rPr>
        <w:t xml:space="preserve"> e-mail:</w:t>
      </w:r>
      <w:r w:rsidR="00C13B44" w:rsidRPr="00246A0E">
        <w:rPr>
          <w:sz w:val="22"/>
          <w:szCs w:val="22"/>
          <w:lang w:eastAsia="pl-PL"/>
        </w:rPr>
        <w:tab/>
        <w:t>......................................................</w:t>
      </w:r>
      <w:r>
        <w:rPr>
          <w:sz w:val="22"/>
          <w:szCs w:val="22"/>
          <w:lang w:eastAsia="pl-PL"/>
        </w:rPr>
        <w:t>..</w:t>
      </w:r>
    </w:p>
    <w:p w:rsidR="00AE3FD1" w:rsidRPr="00246A0E" w:rsidRDefault="00AE3FD1" w:rsidP="00C13B44">
      <w:pPr>
        <w:widowControl/>
        <w:autoSpaceDN/>
        <w:adjustRightInd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osoba upoważniona do kontaktu z zamawiającym: ……………………………………………………………</w:t>
      </w:r>
    </w:p>
    <w:p w:rsidR="00C13B44" w:rsidRPr="00246A0E" w:rsidRDefault="00C13B44" w:rsidP="00C13B44">
      <w:pPr>
        <w:widowControl/>
        <w:autoSpaceDN/>
        <w:adjustRightInd/>
        <w:rPr>
          <w:sz w:val="16"/>
          <w:szCs w:val="16"/>
          <w:lang w:eastAsia="pl-PL"/>
        </w:rPr>
      </w:pPr>
    </w:p>
    <w:p w:rsidR="00C13B44" w:rsidRPr="00246A0E" w:rsidRDefault="00C13B44" w:rsidP="00C13B44">
      <w:pPr>
        <w:widowControl/>
        <w:autoSpaceDN/>
        <w:adjustRightInd/>
        <w:rPr>
          <w:sz w:val="16"/>
          <w:szCs w:val="16"/>
          <w:lang w:eastAsia="pl-PL"/>
        </w:rPr>
      </w:pPr>
    </w:p>
    <w:p w:rsidR="00C13B44" w:rsidRPr="00C13B44" w:rsidRDefault="00C13B44" w:rsidP="00C101E3">
      <w:pPr>
        <w:keepNext/>
        <w:widowControl/>
        <w:tabs>
          <w:tab w:val="left" w:pos="567"/>
          <w:tab w:val="left" w:leader="dot" w:pos="2552"/>
          <w:tab w:val="left" w:pos="7088"/>
          <w:tab w:val="right" w:leader="dot" w:pos="8789"/>
        </w:tabs>
        <w:autoSpaceDN/>
        <w:adjustRightInd/>
        <w:jc w:val="center"/>
        <w:outlineLvl w:val="1"/>
        <w:rPr>
          <w:b/>
          <w:sz w:val="24"/>
          <w:szCs w:val="24"/>
          <w:lang w:eastAsia="pl-PL"/>
        </w:rPr>
      </w:pPr>
      <w:r w:rsidRPr="00C13B44">
        <w:rPr>
          <w:b/>
          <w:sz w:val="24"/>
          <w:szCs w:val="24"/>
          <w:lang w:eastAsia="pl-PL"/>
        </w:rPr>
        <w:t>FORMULARZ OFERTOWY</w:t>
      </w:r>
    </w:p>
    <w:p w:rsidR="00C13B44" w:rsidRPr="00C13B44" w:rsidRDefault="00C13B44" w:rsidP="00C13B44">
      <w:pPr>
        <w:widowControl/>
        <w:autoSpaceDN/>
        <w:adjustRightInd/>
        <w:rPr>
          <w:i/>
          <w:sz w:val="16"/>
          <w:szCs w:val="16"/>
          <w:lang w:eastAsia="pl-PL"/>
        </w:rPr>
      </w:pPr>
    </w:p>
    <w:p w:rsidR="00AE3FD1" w:rsidRDefault="00C13B44" w:rsidP="00C13B44">
      <w:pPr>
        <w:autoSpaceDN/>
        <w:adjustRightInd/>
        <w:jc w:val="center"/>
        <w:rPr>
          <w:sz w:val="24"/>
          <w:szCs w:val="24"/>
          <w:lang w:eastAsia="pl-PL"/>
        </w:rPr>
      </w:pPr>
      <w:r w:rsidRPr="00C13B44">
        <w:rPr>
          <w:sz w:val="24"/>
          <w:szCs w:val="24"/>
          <w:lang w:eastAsia="pl-PL"/>
        </w:rPr>
        <w:t>Nawiązując do zaproszenia do złożenia oferty na</w:t>
      </w:r>
      <w:r w:rsidR="00625526">
        <w:rPr>
          <w:sz w:val="24"/>
          <w:szCs w:val="24"/>
          <w:lang w:eastAsia="pl-PL"/>
        </w:rPr>
        <w:t>:</w:t>
      </w:r>
      <w:r w:rsidRPr="00C13B44">
        <w:rPr>
          <w:sz w:val="24"/>
          <w:szCs w:val="24"/>
          <w:lang w:eastAsia="pl-PL"/>
        </w:rPr>
        <w:t xml:space="preserve"> </w:t>
      </w:r>
    </w:p>
    <w:p w:rsidR="00C13B44" w:rsidRPr="00C13B44" w:rsidRDefault="00C13B44" w:rsidP="00C13B44">
      <w:pPr>
        <w:autoSpaceDN/>
        <w:adjustRightInd/>
        <w:jc w:val="center"/>
        <w:rPr>
          <w:sz w:val="24"/>
          <w:szCs w:val="24"/>
          <w:lang w:eastAsia="pl-PL"/>
        </w:rPr>
      </w:pPr>
      <w:r w:rsidRPr="00C13B44">
        <w:rPr>
          <w:sz w:val="24"/>
          <w:szCs w:val="24"/>
          <w:lang w:eastAsia="pl-PL"/>
        </w:rPr>
        <w:t xml:space="preserve"> </w:t>
      </w:r>
    </w:p>
    <w:p w:rsidR="00C13B44" w:rsidRDefault="00AE3FD1" w:rsidP="00AE3FD1">
      <w:pPr>
        <w:widowControl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Dostawę</w:t>
      </w:r>
      <w:r w:rsidRPr="00AE3FD1">
        <w:rPr>
          <w:b/>
          <w:sz w:val="24"/>
          <w:szCs w:val="24"/>
        </w:rPr>
        <w:t xml:space="preserve"> monitora i oprogramowania</w:t>
      </w:r>
    </w:p>
    <w:p w:rsidR="00AE3FD1" w:rsidRPr="00AE3FD1" w:rsidRDefault="00AE3FD1" w:rsidP="00AE3FD1">
      <w:pPr>
        <w:widowControl/>
        <w:autoSpaceDN/>
        <w:adjustRightInd/>
        <w:jc w:val="center"/>
        <w:rPr>
          <w:b/>
          <w:sz w:val="24"/>
          <w:szCs w:val="24"/>
          <w:lang w:eastAsia="pl-PL"/>
        </w:rPr>
      </w:pPr>
    </w:p>
    <w:p w:rsidR="009466CF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lang w:eastAsia="pl-PL"/>
        </w:rPr>
        <w:t>1</w:t>
      </w:r>
      <w:r w:rsidRPr="00C13B44">
        <w:rPr>
          <w:color w:val="000000"/>
          <w:sz w:val="22"/>
          <w:szCs w:val="22"/>
          <w:lang w:eastAsia="pl-PL"/>
        </w:rPr>
        <w:t xml:space="preserve">.  Oferuję wykonanie całości przedmiotu zamówienia zgodnie z zapytaniem ofertowym z dnia </w:t>
      </w:r>
      <w:r w:rsidR="00AE3FD1">
        <w:rPr>
          <w:color w:val="000000"/>
          <w:sz w:val="22"/>
          <w:szCs w:val="22"/>
          <w:lang w:eastAsia="pl-PL"/>
        </w:rPr>
        <w:t>21</w:t>
      </w:r>
      <w:r w:rsidR="008F3355">
        <w:rPr>
          <w:color w:val="000000"/>
          <w:sz w:val="22"/>
          <w:szCs w:val="22"/>
          <w:lang w:eastAsia="pl-PL"/>
        </w:rPr>
        <w:t>.</w:t>
      </w:r>
      <w:r w:rsidR="00AE3FD1">
        <w:rPr>
          <w:color w:val="000000"/>
          <w:sz w:val="22"/>
          <w:szCs w:val="22"/>
          <w:lang w:eastAsia="pl-PL"/>
        </w:rPr>
        <w:t>05.2015</w:t>
      </w:r>
      <w:r w:rsidRPr="00C13B44">
        <w:rPr>
          <w:color w:val="000000"/>
          <w:sz w:val="22"/>
          <w:szCs w:val="22"/>
          <w:lang w:eastAsia="pl-PL"/>
        </w:rPr>
        <w:t xml:space="preserve"> r.</w:t>
      </w:r>
      <w:r w:rsidR="00AE3FD1">
        <w:rPr>
          <w:color w:val="000000"/>
          <w:sz w:val="22"/>
          <w:szCs w:val="22"/>
          <w:lang w:eastAsia="pl-PL"/>
        </w:rPr>
        <w:t xml:space="preserve"> w szczególności</w:t>
      </w:r>
      <w:r>
        <w:rPr>
          <w:color w:val="000000"/>
          <w:sz w:val="22"/>
          <w:szCs w:val="22"/>
          <w:lang w:eastAsia="pl-PL"/>
        </w:rPr>
        <w:t xml:space="preserve"> zgodnie z</w:t>
      </w:r>
      <w:r w:rsidRPr="00C13B44">
        <w:rPr>
          <w:color w:val="000000"/>
          <w:sz w:val="22"/>
          <w:szCs w:val="22"/>
          <w:lang w:eastAsia="pl-PL"/>
        </w:rPr>
        <w:t xml:space="preserve"> </w:t>
      </w:r>
      <w:r w:rsidR="00C101E3">
        <w:rPr>
          <w:color w:val="000000"/>
          <w:sz w:val="22"/>
          <w:szCs w:val="22"/>
          <w:lang w:eastAsia="pl-PL"/>
        </w:rPr>
        <w:t xml:space="preserve">treścią </w:t>
      </w:r>
      <w:r w:rsidR="00625526">
        <w:rPr>
          <w:color w:val="000000"/>
          <w:sz w:val="22"/>
          <w:szCs w:val="22"/>
          <w:lang w:eastAsia="pl-PL"/>
        </w:rPr>
        <w:t xml:space="preserve">istotnych </w:t>
      </w:r>
      <w:r w:rsidR="00AE3FD1">
        <w:rPr>
          <w:color w:val="000000"/>
          <w:sz w:val="22"/>
          <w:szCs w:val="22"/>
          <w:lang w:eastAsia="pl-PL"/>
        </w:rPr>
        <w:t>warunków zamówienia</w:t>
      </w:r>
      <w:r w:rsidR="009466CF">
        <w:rPr>
          <w:color w:val="000000"/>
          <w:sz w:val="22"/>
          <w:szCs w:val="22"/>
          <w:lang w:eastAsia="pl-PL"/>
        </w:rPr>
        <w:t xml:space="preserve"> (dział XII IWZ)</w:t>
      </w:r>
      <w:r w:rsidR="00C101E3">
        <w:rPr>
          <w:color w:val="000000"/>
          <w:sz w:val="22"/>
          <w:szCs w:val="22"/>
          <w:lang w:eastAsia="pl-PL"/>
        </w:rPr>
        <w:t xml:space="preserve"> </w:t>
      </w:r>
      <w:r w:rsidR="00955B19">
        <w:rPr>
          <w:color w:val="000000"/>
          <w:sz w:val="22"/>
          <w:szCs w:val="22"/>
          <w:lang w:eastAsia="pl-PL"/>
        </w:rPr>
        <w:t xml:space="preserve">za </w:t>
      </w:r>
      <w:r w:rsidR="008F3355">
        <w:rPr>
          <w:color w:val="000000"/>
          <w:sz w:val="22"/>
          <w:szCs w:val="22"/>
          <w:lang w:eastAsia="pl-PL"/>
        </w:rPr>
        <w:t>wynagrodzenie</w:t>
      </w:r>
      <w:r w:rsidRPr="00C13B44">
        <w:rPr>
          <w:color w:val="000000"/>
          <w:sz w:val="22"/>
          <w:szCs w:val="22"/>
          <w:lang w:eastAsia="pl-PL"/>
        </w:rPr>
        <w:t xml:space="preserve"> w kwocie</w:t>
      </w:r>
      <w:r w:rsidR="008F3355">
        <w:rPr>
          <w:color w:val="000000"/>
          <w:sz w:val="22"/>
          <w:szCs w:val="22"/>
          <w:lang w:eastAsia="pl-PL"/>
        </w:rPr>
        <w:t>:</w:t>
      </w:r>
      <w:r w:rsidRPr="00C13B44">
        <w:rPr>
          <w:color w:val="000000"/>
          <w:sz w:val="22"/>
          <w:szCs w:val="22"/>
          <w:lang w:eastAsia="pl-PL"/>
        </w:rPr>
        <w:t xml:space="preserve"> </w:t>
      </w:r>
    </w:p>
    <w:p w:rsidR="009466CF" w:rsidRDefault="009466CF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  </w:t>
      </w:r>
      <w:r w:rsidR="00E9402B">
        <w:rPr>
          <w:color w:val="000000"/>
          <w:sz w:val="22"/>
          <w:szCs w:val="22"/>
          <w:lang w:eastAsia="pl-PL"/>
        </w:rPr>
        <w:tab/>
      </w:r>
      <w:r>
        <w:rPr>
          <w:color w:val="000000"/>
          <w:sz w:val="22"/>
          <w:szCs w:val="22"/>
          <w:lang w:eastAsia="pl-PL"/>
        </w:rPr>
        <w:t>Łącznie ……………………………….</w:t>
      </w:r>
      <w:r w:rsidR="002C2B09">
        <w:rPr>
          <w:color w:val="000000"/>
          <w:sz w:val="22"/>
          <w:szCs w:val="22"/>
          <w:lang w:eastAsia="pl-PL"/>
        </w:rPr>
        <w:t xml:space="preserve"> zł </w:t>
      </w:r>
      <w:r w:rsidR="00101735">
        <w:rPr>
          <w:color w:val="000000"/>
          <w:sz w:val="22"/>
          <w:szCs w:val="22"/>
          <w:lang w:eastAsia="pl-PL"/>
        </w:rPr>
        <w:t xml:space="preserve">netto </w:t>
      </w:r>
      <w:r w:rsidR="002C2B09">
        <w:rPr>
          <w:color w:val="000000"/>
          <w:sz w:val="22"/>
          <w:szCs w:val="22"/>
          <w:lang w:eastAsia="pl-PL"/>
        </w:rPr>
        <w:t>……………………………….. zł brutto</w:t>
      </w:r>
    </w:p>
    <w:p w:rsidR="00E9402B" w:rsidRDefault="00E9402B" w:rsidP="00E9402B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ab/>
        <w:t xml:space="preserve">w tym monitor </w:t>
      </w:r>
      <w:r w:rsidRPr="00C13B44">
        <w:rPr>
          <w:color w:val="000000"/>
          <w:sz w:val="22"/>
          <w:szCs w:val="22"/>
          <w:lang w:eastAsia="pl-PL"/>
        </w:rPr>
        <w:t>......</w:t>
      </w:r>
      <w:r>
        <w:rPr>
          <w:color w:val="000000"/>
          <w:sz w:val="22"/>
          <w:szCs w:val="22"/>
          <w:lang w:eastAsia="pl-PL"/>
        </w:rPr>
        <w:t xml:space="preserve">................................. zł netto </w:t>
      </w:r>
      <w:r w:rsidRPr="00C13B44">
        <w:rPr>
          <w:color w:val="000000"/>
          <w:sz w:val="22"/>
          <w:szCs w:val="22"/>
          <w:lang w:eastAsia="pl-PL"/>
        </w:rPr>
        <w:t>.......</w:t>
      </w:r>
      <w:r>
        <w:rPr>
          <w:color w:val="000000"/>
          <w:sz w:val="22"/>
          <w:szCs w:val="22"/>
          <w:lang w:eastAsia="pl-PL"/>
        </w:rPr>
        <w:t>............................. zł brutto</w:t>
      </w:r>
    </w:p>
    <w:p w:rsidR="00E9402B" w:rsidRDefault="00E9402B" w:rsidP="00E9402B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   </w:t>
      </w:r>
      <w:r>
        <w:rPr>
          <w:color w:val="000000"/>
          <w:sz w:val="22"/>
          <w:szCs w:val="22"/>
          <w:lang w:eastAsia="pl-PL"/>
        </w:rPr>
        <w:tab/>
      </w:r>
    </w:p>
    <w:p w:rsidR="00E9402B" w:rsidRDefault="00E9402B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8D7909" w:rsidRDefault="008D7909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8F3355" w:rsidRDefault="008D7909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Oferuje</w:t>
      </w:r>
      <w:r w:rsidR="00E9402B">
        <w:rPr>
          <w:color w:val="000000"/>
          <w:sz w:val="22"/>
          <w:szCs w:val="22"/>
          <w:lang w:eastAsia="pl-PL"/>
        </w:rPr>
        <w:t xml:space="preserve"> jeden</w:t>
      </w:r>
      <w:r>
        <w:rPr>
          <w:color w:val="000000"/>
          <w:sz w:val="22"/>
          <w:szCs w:val="22"/>
          <w:lang w:eastAsia="pl-PL"/>
        </w:rPr>
        <w:t xml:space="preserve"> </w:t>
      </w:r>
      <w:r w:rsidR="002C2B09">
        <w:rPr>
          <w:color w:val="000000"/>
          <w:sz w:val="22"/>
          <w:szCs w:val="22"/>
          <w:lang w:eastAsia="pl-PL"/>
        </w:rPr>
        <w:t>monitor</w:t>
      </w:r>
      <w:r w:rsidR="00E9402B">
        <w:rPr>
          <w:color w:val="000000"/>
          <w:sz w:val="22"/>
          <w:szCs w:val="22"/>
          <w:lang w:eastAsia="pl-PL"/>
        </w:rPr>
        <w:t xml:space="preserve"> </w:t>
      </w:r>
      <w:r>
        <w:rPr>
          <w:color w:val="000000"/>
          <w:sz w:val="22"/>
          <w:szCs w:val="22"/>
          <w:lang w:eastAsia="pl-PL"/>
        </w:rPr>
        <w:t>marki</w:t>
      </w:r>
      <w:r w:rsidRPr="002621B0">
        <w:rPr>
          <w:rStyle w:val="Odwoanieprzypisudolnego"/>
          <w:color w:val="FF0000"/>
          <w:sz w:val="22"/>
          <w:szCs w:val="22"/>
          <w:lang w:eastAsia="pl-PL"/>
        </w:rPr>
        <w:footnoteReference w:id="2"/>
      </w:r>
      <w:r w:rsidR="00E9402B">
        <w:rPr>
          <w:color w:val="000000"/>
          <w:sz w:val="22"/>
          <w:szCs w:val="22"/>
          <w:lang w:eastAsia="pl-PL"/>
        </w:rPr>
        <w:t>:……………………………………………………………………………</w:t>
      </w:r>
    </w:p>
    <w:p w:rsidR="002C2B09" w:rsidRPr="00C13B44" w:rsidRDefault="002C2B09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Oferuje</w:t>
      </w:r>
      <w:r w:rsidR="00E9402B">
        <w:rPr>
          <w:color w:val="000000"/>
          <w:sz w:val="22"/>
          <w:szCs w:val="22"/>
          <w:lang w:eastAsia="pl-PL"/>
        </w:rPr>
        <w:t xml:space="preserve"> dwie licencje oprogramowania marki</w:t>
      </w:r>
      <w:r>
        <w:rPr>
          <w:color w:val="000000"/>
          <w:sz w:val="22"/>
          <w:szCs w:val="22"/>
          <w:lang w:eastAsia="pl-PL"/>
        </w:rPr>
        <w:t>:………………………………………………………</w:t>
      </w:r>
      <w:r w:rsidR="00E9402B">
        <w:rPr>
          <w:color w:val="000000"/>
          <w:sz w:val="22"/>
          <w:szCs w:val="22"/>
          <w:lang w:eastAsia="pl-PL"/>
        </w:rPr>
        <w:t>.</w:t>
      </w:r>
      <w:r w:rsidR="0077683D">
        <w:rPr>
          <w:color w:val="000000"/>
          <w:sz w:val="22"/>
          <w:szCs w:val="22"/>
          <w:lang w:eastAsia="pl-PL"/>
        </w:rPr>
        <w:t>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>2.  Przedmiot zamówien</w:t>
      </w:r>
      <w:r w:rsidR="002621B0">
        <w:rPr>
          <w:color w:val="000000"/>
          <w:sz w:val="22"/>
          <w:szCs w:val="22"/>
          <w:lang w:eastAsia="pl-PL"/>
        </w:rPr>
        <w:t>ia zostanie wykonany w terminie</w:t>
      </w:r>
      <w:r w:rsidR="0077683D">
        <w:rPr>
          <w:b/>
          <w:bCs/>
          <w:color w:val="000000"/>
          <w:sz w:val="22"/>
          <w:szCs w:val="22"/>
        </w:rPr>
        <w:t xml:space="preserve"> 14</w:t>
      </w:r>
      <w:r w:rsidR="0077683D" w:rsidRPr="00C13B44">
        <w:rPr>
          <w:b/>
          <w:bCs/>
          <w:color w:val="000000"/>
          <w:sz w:val="22"/>
          <w:szCs w:val="22"/>
        </w:rPr>
        <w:t xml:space="preserve"> dni </w:t>
      </w:r>
      <w:r w:rsidR="0077683D" w:rsidRPr="00C13B44">
        <w:rPr>
          <w:color w:val="000000"/>
          <w:sz w:val="22"/>
          <w:szCs w:val="22"/>
        </w:rPr>
        <w:t xml:space="preserve">od </w:t>
      </w:r>
      <w:r w:rsidR="0077683D">
        <w:rPr>
          <w:color w:val="000000"/>
          <w:sz w:val="22"/>
          <w:szCs w:val="22"/>
        </w:rPr>
        <w:t>przekazania przez zleceniodawcę zleceniobiorcy zawiadomienia o wyborze oferty najkorzystniejszej.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 xml:space="preserve">     </w:t>
      </w:r>
    </w:p>
    <w:p w:rsidR="00803823" w:rsidRPr="00C13B44" w:rsidRDefault="00C13B44" w:rsidP="0077683D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>3. Oświadczam, że wykonam pełen zakres rzeczowy przedmiot</w:t>
      </w:r>
      <w:r w:rsidR="00C101E3">
        <w:rPr>
          <w:color w:val="000000"/>
          <w:sz w:val="22"/>
          <w:szCs w:val="22"/>
          <w:lang w:eastAsia="pl-PL"/>
        </w:rPr>
        <w:t xml:space="preserve">u zamówienia określony </w:t>
      </w:r>
      <w:r w:rsidR="00C101E3">
        <w:rPr>
          <w:color w:val="000000"/>
          <w:sz w:val="22"/>
          <w:szCs w:val="22"/>
          <w:lang w:eastAsia="pl-PL"/>
        </w:rPr>
        <w:br/>
        <w:t>przez Zamawiającego</w:t>
      </w:r>
      <w:r w:rsidR="00351387">
        <w:rPr>
          <w:color w:val="000000"/>
          <w:sz w:val="22"/>
          <w:szCs w:val="22"/>
          <w:lang w:eastAsia="pl-PL"/>
        </w:rPr>
        <w:t xml:space="preserve"> oraz</w:t>
      </w:r>
      <w:r w:rsidR="00955B19">
        <w:rPr>
          <w:color w:val="000000"/>
          <w:sz w:val="22"/>
          <w:szCs w:val="22"/>
          <w:lang w:eastAsia="pl-PL"/>
        </w:rPr>
        <w:t xml:space="preserve"> dostarczę</w:t>
      </w:r>
      <w:r w:rsidR="00803823">
        <w:rPr>
          <w:color w:val="000000"/>
          <w:sz w:val="22"/>
          <w:szCs w:val="22"/>
          <w:lang w:eastAsia="pl-PL"/>
        </w:rPr>
        <w:t xml:space="preserve"> </w:t>
      </w:r>
      <w:r w:rsidR="00101735">
        <w:rPr>
          <w:color w:val="000000"/>
          <w:sz w:val="22"/>
          <w:szCs w:val="22"/>
          <w:lang w:eastAsia="pl-PL"/>
        </w:rPr>
        <w:t>monitor i oprogramowanie zgodne</w:t>
      </w:r>
      <w:r w:rsidR="00803823">
        <w:rPr>
          <w:color w:val="000000"/>
          <w:sz w:val="22"/>
          <w:szCs w:val="22"/>
          <w:lang w:eastAsia="pl-PL"/>
        </w:rPr>
        <w:t xml:space="preserve"> z wymaganiami </w:t>
      </w:r>
      <w:r w:rsidR="00E41F0B">
        <w:rPr>
          <w:color w:val="000000"/>
          <w:sz w:val="22"/>
          <w:szCs w:val="22"/>
          <w:lang w:eastAsia="pl-PL"/>
        </w:rPr>
        <w:t xml:space="preserve">minimalnymi </w:t>
      </w:r>
      <w:r w:rsidR="0051340B">
        <w:rPr>
          <w:color w:val="000000"/>
          <w:sz w:val="22"/>
          <w:szCs w:val="22"/>
          <w:lang w:eastAsia="pl-PL"/>
        </w:rPr>
        <w:t>Zleceniodawcy</w:t>
      </w:r>
      <w:r w:rsidR="00E41F0B">
        <w:rPr>
          <w:color w:val="000000"/>
          <w:sz w:val="22"/>
          <w:szCs w:val="22"/>
          <w:lang w:eastAsia="pl-PL"/>
        </w:rPr>
        <w:t xml:space="preserve"> wskazanymi poniżej</w:t>
      </w:r>
      <w:r w:rsidRPr="00C13B44">
        <w:rPr>
          <w:color w:val="000000"/>
          <w:sz w:val="22"/>
          <w:szCs w:val="22"/>
          <w:lang w:eastAsia="pl-PL"/>
        </w:rPr>
        <w:t>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>4. Oświadczam, że w przypadku wyboru mojej oferty</w:t>
      </w:r>
      <w:r w:rsidR="0077683D">
        <w:rPr>
          <w:color w:val="000000"/>
          <w:sz w:val="22"/>
          <w:szCs w:val="22"/>
          <w:lang w:eastAsia="pl-PL"/>
        </w:rPr>
        <w:t xml:space="preserve"> jako najkorzystniejszej</w:t>
      </w:r>
      <w:r w:rsidRPr="00C13B44">
        <w:rPr>
          <w:color w:val="000000"/>
          <w:sz w:val="22"/>
          <w:szCs w:val="22"/>
          <w:lang w:eastAsia="pl-PL"/>
        </w:rPr>
        <w:t xml:space="preserve"> zobowiązuję się do</w:t>
      </w:r>
      <w:r w:rsidR="0077683D">
        <w:rPr>
          <w:color w:val="000000"/>
          <w:sz w:val="22"/>
          <w:szCs w:val="22"/>
          <w:lang w:eastAsia="pl-PL"/>
        </w:rPr>
        <w:t xml:space="preserve"> wykonania przedmiotu zamówienia zgodnie z działem XII Istotnych Warunków zamówienia</w:t>
      </w:r>
      <w:r w:rsidRPr="00C13B44">
        <w:rPr>
          <w:color w:val="000000"/>
          <w:sz w:val="22"/>
          <w:szCs w:val="22"/>
          <w:lang w:eastAsia="pl-PL"/>
        </w:rPr>
        <w:t>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>5. Oświadczam, że posiadam wszelkie kwalifikacje i możliwości potrzebne do zrealizowania  przedmiotu zamówienia.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DB3CD8" w:rsidP="00C13B44">
      <w:pPr>
        <w:widowControl/>
        <w:autoSpaceDN/>
        <w:adjustRightInd/>
        <w:ind w:left="284" w:hanging="284"/>
        <w:jc w:val="both"/>
        <w:rPr>
          <w:b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6</w:t>
      </w:r>
      <w:r w:rsidR="00C13B44" w:rsidRPr="00C13B44">
        <w:rPr>
          <w:sz w:val="22"/>
          <w:szCs w:val="22"/>
          <w:lang w:eastAsia="pl-PL"/>
        </w:rPr>
        <w:t xml:space="preserve">. Oświadczamy, że uważamy się za związanych niniejszą ofertą przez okres </w:t>
      </w:r>
      <w:r w:rsidR="00C13B44" w:rsidRPr="00C13B44">
        <w:rPr>
          <w:b/>
          <w:sz w:val="22"/>
          <w:szCs w:val="22"/>
          <w:lang w:eastAsia="pl-PL"/>
        </w:rPr>
        <w:t>30 dni</w:t>
      </w:r>
      <w:r w:rsidR="00C13B44" w:rsidRPr="00C13B44">
        <w:rPr>
          <w:sz w:val="22"/>
          <w:szCs w:val="22"/>
          <w:lang w:eastAsia="pl-PL"/>
        </w:rPr>
        <w:t xml:space="preserve"> </w:t>
      </w:r>
      <w:r w:rsidR="00C13B44" w:rsidRPr="00C13B44">
        <w:rPr>
          <w:sz w:val="22"/>
          <w:szCs w:val="22"/>
          <w:lang w:eastAsia="pl-PL"/>
        </w:rPr>
        <w:br/>
      </w:r>
      <w:r w:rsidR="00C13B44" w:rsidRPr="00C13B44">
        <w:rPr>
          <w:b/>
          <w:sz w:val="22"/>
          <w:szCs w:val="22"/>
          <w:lang w:eastAsia="pl-PL"/>
        </w:rPr>
        <w:t xml:space="preserve">od terminu składania ofert. </w:t>
      </w:r>
    </w:p>
    <w:p w:rsidR="00C13B44" w:rsidRPr="00C13B44" w:rsidRDefault="00C13B44" w:rsidP="00C13B44">
      <w:pPr>
        <w:widowControl/>
        <w:autoSpaceDN/>
        <w:adjustRightInd/>
        <w:ind w:left="360" w:hanging="360"/>
        <w:jc w:val="both"/>
        <w:rPr>
          <w:b/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 xml:space="preserve"> </w:t>
      </w:r>
    </w:p>
    <w:p w:rsidR="00C13B44" w:rsidRPr="00C13B44" w:rsidRDefault="00C13B44" w:rsidP="00C13B44">
      <w:pPr>
        <w:widowControl/>
        <w:autoSpaceDE w:val="0"/>
        <w:ind w:left="360"/>
        <w:jc w:val="both"/>
        <w:rPr>
          <w:color w:val="000000"/>
          <w:lang w:eastAsia="pl-PL"/>
        </w:rPr>
      </w:pPr>
    </w:p>
    <w:p w:rsidR="00C13B44" w:rsidRPr="00C13B44" w:rsidRDefault="00C13B44" w:rsidP="00C13B44">
      <w:pPr>
        <w:widowControl/>
        <w:autoSpaceDN/>
        <w:adjustRightInd/>
        <w:ind w:left="1065"/>
        <w:rPr>
          <w:lang w:eastAsia="pl-PL"/>
        </w:rPr>
      </w:pPr>
    </w:p>
    <w:p w:rsidR="00C13B44" w:rsidRPr="00C13B44" w:rsidRDefault="00C13B44" w:rsidP="00C13B44">
      <w:pPr>
        <w:widowControl/>
        <w:tabs>
          <w:tab w:val="left" w:pos="1064"/>
        </w:tabs>
        <w:autoSpaceDN/>
        <w:adjustRightInd/>
        <w:jc w:val="both"/>
        <w:rPr>
          <w:sz w:val="24"/>
          <w:szCs w:val="24"/>
          <w:lang w:eastAsia="pl-PL"/>
        </w:rPr>
      </w:pPr>
    </w:p>
    <w:p w:rsidR="00C13B44" w:rsidRPr="00C13B44" w:rsidRDefault="00C13B44" w:rsidP="00C13B44">
      <w:pPr>
        <w:widowControl/>
        <w:tabs>
          <w:tab w:val="left" w:pos="5740"/>
        </w:tabs>
        <w:autoSpaceDN/>
        <w:adjustRightInd/>
        <w:jc w:val="right"/>
        <w:rPr>
          <w:sz w:val="24"/>
          <w:szCs w:val="24"/>
          <w:lang w:eastAsia="pl-PL"/>
        </w:rPr>
      </w:pPr>
      <w:r w:rsidRPr="00C13B44">
        <w:rPr>
          <w:sz w:val="24"/>
          <w:szCs w:val="24"/>
          <w:lang w:eastAsia="pl-PL"/>
        </w:rPr>
        <w:t>..................................... , dnia ........................                 ..............................................................</w:t>
      </w:r>
    </w:p>
    <w:p w:rsidR="00C13B44" w:rsidRPr="00C13B44" w:rsidRDefault="00C13B44" w:rsidP="00C13B44">
      <w:pPr>
        <w:widowControl/>
        <w:autoSpaceDN/>
        <w:adjustRightInd/>
        <w:spacing w:after="120" w:line="360" w:lineRule="auto"/>
        <w:ind w:left="284"/>
        <w:jc w:val="right"/>
        <w:rPr>
          <w:i/>
          <w:sz w:val="22"/>
          <w:szCs w:val="22"/>
          <w:lang w:eastAsia="pl-PL"/>
        </w:rPr>
      </w:pPr>
      <w:r w:rsidRPr="00C13B44">
        <w:rPr>
          <w:sz w:val="24"/>
          <w:szCs w:val="24"/>
          <w:lang w:eastAsia="pl-PL"/>
        </w:rPr>
        <w:t xml:space="preserve">                                                                                         </w:t>
      </w:r>
      <w:r w:rsidRPr="00C13B44">
        <w:rPr>
          <w:i/>
          <w:sz w:val="16"/>
          <w:szCs w:val="16"/>
          <w:lang w:eastAsia="pl-PL"/>
        </w:rPr>
        <w:t>(podpis osoby upoważnionej do reprezentacji</w:t>
      </w: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 w:rsidP="002F7092">
      <w:pPr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4E0F51" w:rsidRPr="004A30BF" w:rsidRDefault="00D062DE">
      <w:pPr>
        <w:jc w:val="center"/>
        <w:rPr>
          <w:sz w:val="24"/>
          <w:szCs w:val="24"/>
          <w:lang w:eastAsia="pl-PL"/>
        </w:rPr>
      </w:pPr>
      <w:r>
        <w:rPr>
          <w:b/>
          <w:szCs w:val="24"/>
          <w:lang w:eastAsia="pl-PL"/>
        </w:rPr>
        <w:t xml:space="preserve">Opis przedmiotu zamówienia </w:t>
      </w:r>
    </w:p>
    <w:p w:rsidR="004E0F51" w:rsidRDefault="00D062DE">
      <w:pPr>
        <w:jc w:val="center"/>
        <w:rPr>
          <w:iCs/>
        </w:rPr>
      </w:pPr>
      <w:r>
        <w:rPr>
          <w:iCs/>
        </w:rPr>
        <w:t>Wydział Informatyki, ul. Żołnierska 49, Szczecin, tel. +48 91 4495661</w:t>
      </w:r>
    </w:p>
    <w:p w:rsidR="004E0F51" w:rsidRDefault="00D062DE">
      <w:pPr>
        <w:jc w:val="center"/>
        <w:rPr>
          <w:i/>
          <w:iCs/>
        </w:rPr>
      </w:pPr>
      <w:r>
        <w:rPr>
          <w:i/>
          <w:iCs/>
        </w:rPr>
        <w:t>(Nazwa, adres, nr telefonu jednostki wnioskującej, miejsce dostawy)</w:t>
      </w:r>
    </w:p>
    <w:p w:rsidR="004E0F51" w:rsidRDefault="00D062DE">
      <w:pPr>
        <w:jc w:val="center"/>
        <w:rPr>
          <w:iCs/>
        </w:rPr>
      </w:pPr>
      <w:r>
        <w:rPr>
          <w:iCs/>
        </w:rPr>
        <w:t>Radosław Mantiuk, tel. 91 4495545</w:t>
      </w:r>
    </w:p>
    <w:p w:rsidR="004E0F51" w:rsidRDefault="004E0F51"/>
    <w:tbl>
      <w:tblPr>
        <w:tblW w:w="9214" w:type="dxa"/>
        <w:tblInd w:w="108" w:type="dxa"/>
        <w:tblLayout w:type="fixed"/>
        <w:tblLook w:val="0000"/>
      </w:tblPr>
      <w:tblGrid>
        <w:gridCol w:w="1701"/>
        <w:gridCol w:w="7513"/>
      </w:tblGrid>
      <w:tr w:rsidR="0077683D" w:rsidTr="00351387">
        <w:trPr>
          <w:trHeight w:val="3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83D" w:rsidRDefault="0077683D" w:rsidP="00CF6A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D" w:rsidRDefault="0077683D" w:rsidP="00CF6A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77683D" w:rsidTr="00351387">
        <w:trPr>
          <w:trHeight w:val="3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83D" w:rsidRDefault="0077683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Rodzaj zamówienia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3D" w:rsidRPr="00C101E3" w:rsidRDefault="0077683D" w:rsidP="00E41F0B">
            <w:pPr>
              <w:jc w:val="center"/>
              <w:rPr>
                <w:b/>
              </w:rPr>
            </w:pPr>
            <w:r w:rsidRPr="00C101E3">
              <w:rPr>
                <w:b/>
              </w:rPr>
              <w:t xml:space="preserve">Wymagania minimalne Zamawiającego </w:t>
            </w:r>
          </w:p>
        </w:tc>
      </w:tr>
      <w:tr w:rsidR="0077683D" w:rsidTr="0035138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83D" w:rsidRDefault="0077683D">
            <w:r>
              <w:t>Monitor</w:t>
            </w:r>
            <w:r w:rsidR="00351387">
              <w:t>:</w:t>
            </w:r>
          </w:p>
          <w:p w:rsidR="00A2752E" w:rsidRDefault="00A2752E">
            <w:r>
              <w:t>1 sztuka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E" w:rsidRDefault="00A2752E" w:rsidP="00A2752E">
            <w:r>
              <w:t>- wielkość wyświetlacza min. 27 cali</w:t>
            </w:r>
          </w:p>
          <w:p w:rsidR="00A2752E" w:rsidRDefault="00A2752E" w:rsidP="00A2752E">
            <w:r>
              <w:t>- wielkość plamki 0.233 mm lub mniejsza</w:t>
            </w:r>
          </w:p>
          <w:p w:rsidR="00A2752E" w:rsidRDefault="00A2752E" w:rsidP="00A2752E">
            <w:r>
              <w:t>- jasność min. 350 cd/m2</w:t>
            </w:r>
          </w:p>
          <w:p w:rsidR="00A2752E" w:rsidRDefault="00A2752E" w:rsidP="00A2752E">
            <w:r>
              <w:t>- współczynnik kontrastu min 1:1000</w:t>
            </w:r>
          </w:p>
          <w:p w:rsidR="00A2752E" w:rsidRDefault="00A2752E" w:rsidP="00A2752E">
            <w:r>
              <w:t>- czas reakcji 1 ms lub mniej.</w:t>
            </w:r>
          </w:p>
          <w:p w:rsidR="00A2752E" w:rsidRDefault="00A2752E" w:rsidP="00A2752E">
            <w:r>
              <w:t>- regulowana częstotliwość synchronizacji pionowej w zakresie 50 - 144 Hz</w:t>
            </w:r>
          </w:p>
          <w:p w:rsidR="00A2752E" w:rsidRDefault="00A2752E" w:rsidP="00A2752E">
            <w:r>
              <w:t>- kompatybilność z technologią NVIDIA G-SYNC</w:t>
            </w:r>
          </w:p>
          <w:p w:rsidR="00A2752E" w:rsidRDefault="00A2752E" w:rsidP="00A2752E">
            <w:r>
              <w:t>- kompatybilność z technologią NVIDIA 3D Vision (wersja 1 i 2)</w:t>
            </w:r>
          </w:p>
          <w:p w:rsidR="00A2752E" w:rsidRDefault="00A2752E" w:rsidP="00A2752E">
            <w:r>
              <w:t>- czarny kolor obudowy, regulacja wysokości</w:t>
            </w:r>
          </w:p>
          <w:p w:rsidR="00A2752E" w:rsidRDefault="00A2752E" w:rsidP="00A2752E"/>
          <w:p w:rsidR="00A2752E" w:rsidRDefault="00A2752E" w:rsidP="00A2752E">
            <w:r>
              <w:t>Przykładowy model</w:t>
            </w:r>
            <w:r w:rsidR="00351387">
              <w:t xml:space="preserve"> monitora</w:t>
            </w:r>
            <w:r>
              <w:t xml:space="preserve"> spełniający wymagania Zamawiającego:</w:t>
            </w:r>
          </w:p>
          <w:p w:rsidR="00A2752E" w:rsidRDefault="00A2752E" w:rsidP="00A2752E">
            <w:r>
              <w:rPr>
                <w:b/>
                <w:bCs/>
              </w:rPr>
              <w:t>ASUS ROG SWIDT PG278Q</w:t>
            </w:r>
          </w:p>
          <w:p w:rsidR="0077683D" w:rsidRDefault="00A2752E" w:rsidP="00A2752E">
            <w:r>
              <w:t xml:space="preserve"> </w:t>
            </w:r>
          </w:p>
        </w:tc>
      </w:tr>
      <w:tr w:rsidR="0077683D" w:rsidRPr="00CF6AF6" w:rsidTr="0035138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83D" w:rsidRDefault="00A2752E">
            <w:r>
              <w:t>Licencja na oprogramowanie</w:t>
            </w:r>
            <w:r w:rsidR="00351387">
              <w:t>:</w:t>
            </w:r>
            <w:r>
              <w:t xml:space="preserve"> 2 sztuki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2E" w:rsidRDefault="00A2752E" w:rsidP="00A2752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ind w:left="175" w:hanging="141"/>
            </w:pPr>
            <w:r>
              <w:t>Możliwość uruchamiania w pełni funkcjonalnego systemu Microsoft Windows w środowisku OSX Yosemite, bez konieczności ponownego uruchamiania komputera, z jednoczesnym, możliwie najmniejszym, obciążeniem dla zasobów komputera,</w:t>
            </w:r>
          </w:p>
          <w:p w:rsidR="00A2752E" w:rsidRDefault="00A2752E" w:rsidP="00A2752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ind w:left="175" w:hanging="141"/>
            </w:pPr>
            <w:r>
              <w:t>Dzielenie zasobów dyskowych oraz możliwość przenoszenia plików pomiędzy systemami Windows oraz OSX za pomocą intuicyjnego „przeciągania” ich pomiędzy oknami / folderami. </w:t>
            </w:r>
          </w:p>
          <w:p w:rsidR="00A2752E" w:rsidRDefault="00A2752E" w:rsidP="00A2752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ind w:left="175" w:hanging="141"/>
            </w:pPr>
            <w:r>
              <w:t>Możliwość uruchamiania aplikacji przeznaczonych dla systemu Windows bezpośrednio z poziomu środowiska OSX,</w:t>
            </w:r>
          </w:p>
          <w:p w:rsidR="00A2752E" w:rsidRDefault="00A2752E" w:rsidP="00A2752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ind w:left="175" w:hanging="141"/>
            </w:pPr>
            <w:r>
              <w:t>Tworzenie skrótów do aplikacji z systemu Windows w systemie OSX,</w:t>
            </w:r>
          </w:p>
          <w:p w:rsidR="00A2752E" w:rsidRDefault="00A2752E" w:rsidP="00A2752E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ind w:left="175" w:hanging="141"/>
            </w:pPr>
            <w:r>
              <w:t>Możliwość korzystania w systemie Windows z urządzeń peryferyjnych podłączonych do komputera Mac za pomocą portów USB, Firewire, Thunderbolt lub sparowanych za pomocą technologii Bluetooth, </w:t>
            </w:r>
          </w:p>
          <w:p w:rsidR="0077683D" w:rsidRDefault="00A2752E" w:rsidP="00A2752E">
            <w:pPr>
              <w:pStyle w:val="Akapitzlist"/>
              <w:numPr>
                <w:ilvl w:val="0"/>
                <w:numId w:val="2"/>
              </w:numPr>
              <w:ind w:left="175" w:hanging="141"/>
              <w:rPr>
                <w:sz w:val="18"/>
                <w:szCs w:val="18"/>
              </w:rPr>
            </w:pPr>
            <w:r>
              <w:t>Możliwość korzystania z gestów sterujących pracą komputera, charakterystycznych dla systemów OSX, wewnątrz aplikacji przeznaczonych dla systemu Windows,</w:t>
            </w:r>
            <w:r w:rsidRPr="00A2752E">
              <w:rPr>
                <w:sz w:val="18"/>
                <w:szCs w:val="18"/>
              </w:rPr>
              <w:t xml:space="preserve"> </w:t>
            </w:r>
          </w:p>
          <w:p w:rsidR="00A2752E" w:rsidRDefault="00A2752E" w:rsidP="00A2752E">
            <w:pPr>
              <w:pStyle w:val="Akapitzlist"/>
              <w:numPr>
                <w:ilvl w:val="0"/>
                <w:numId w:val="2"/>
              </w:numPr>
              <w:ind w:left="175" w:hanging="141"/>
            </w:pPr>
            <w:r w:rsidRPr="00351387">
              <w:t xml:space="preserve">Każda z dostarczonych licencji musi być co najmniej jednostanowiskowa, bezterminowa, </w:t>
            </w:r>
            <w:r w:rsidR="00351387">
              <w:t>zamawiający nie stawia wymogu dostarczenia nośnika oprogramowania o ile dostępne jest ono online, klucz licencyjny należy dostarczyć zamawiającemu zgodnie z wymaganiami producenta oprogramowania</w:t>
            </w:r>
          </w:p>
          <w:p w:rsidR="00351387" w:rsidRDefault="00351387" w:rsidP="00351387"/>
          <w:p w:rsidR="00351387" w:rsidRDefault="00351387" w:rsidP="00351387">
            <w:r>
              <w:t>Przykładowe oprogramowanie spełniające wymagania Zamawiającego:</w:t>
            </w:r>
          </w:p>
          <w:p w:rsidR="00351387" w:rsidRDefault="00351387" w:rsidP="00351387">
            <w:pPr>
              <w:rPr>
                <w:b/>
                <w:bCs/>
              </w:rPr>
            </w:pPr>
            <w:r>
              <w:rPr>
                <w:b/>
                <w:bCs/>
              </w:rPr>
              <w:t>PARALELLS DESKTOP</w:t>
            </w:r>
            <w:r w:rsidRPr="00351387">
              <w:rPr>
                <w:b/>
                <w:bCs/>
              </w:rPr>
              <w:t xml:space="preserve"> 10</w:t>
            </w:r>
          </w:p>
          <w:p w:rsidR="00351387" w:rsidRPr="00351387" w:rsidRDefault="00351387" w:rsidP="00351387"/>
        </w:tc>
      </w:tr>
    </w:tbl>
    <w:p w:rsidR="004E0F51" w:rsidRDefault="00D062DE">
      <w:pPr>
        <w:rPr>
          <w:b/>
        </w:rPr>
      </w:pPr>
      <w:r>
        <w:rPr>
          <w:b/>
        </w:rPr>
        <w:t xml:space="preserve">      </w:t>
      </w:r>
    </w:p>
    <w:sectPr w:rsidR="004E0F51" w:rsidSect="004E0F51">
      <w:headerReference w:type="default" r:id="rId7"/>
      <w:footerReference w:type="default" r:id="rId8"/>
      <w:type w:val="continuous"/>
      <w:pgSz w:w="11906" w:h="16838"/>
      <w:pgMar w:top="360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0F0" w:rsidRDefault="006A10F0">
      <w:r>
        <w:separator/>
      </w:r>
    </w:p>
  </w:endnote>
  <w:endnote w:type="continuationSeparator" w:id="1">
    <w:p w:rsidR="006A10F0" w:rsidRDefault="006A1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51" w:rsidRDefault="00E06A10">
    <w:pPr>
      <w:pStyle w:val="Stopka"/>
      <w:framePr w:w="23" w:h="33" w:wrap="auto" w:vAnchor="text" w:hAnchor="text" w:xAlign="right" w:y="2"/>
      <w:rPr>
        <w:sz w:val="24"/>
        <w:szCs w:val="24"/>
        <w:lang w:val="en-US" w:eastAsia="pl-PL"/>
      </w:rPr>
    </w:pPr>
    <w:r>
      <w:rPr>
        <w:sz w:val="24"/>
        <w:szCs w:val="24"/>
        <w:lang w:val="en-US" w:eastAsia="pl-PL"/>
      </w:rPr>
      <w:fldChar w:fldCharType="begin"/>
    </w:r>
    <w:r w:rsidR="00D062DE">
      <w:rPr>
        <w:sz w:val="24"/>
        <w:szCs w:val="24"/>
        <w:lang w:val="en-US" w:eastAsia="pl-PL"/>
      </w:rPr>
      <w:instrText>\page</w:instrText>
    </w:r>
    <w:r>
      <w:rPr>
        <w:sz w:val="24"/>
        <w:szCs w:val="24"/>
        <w:lang w:val="en-US" w:eastAsia="pl-PL"/>
      </w:rPr>
      <w:fldChar w:fldCharType="separate"/>
    </w:r>
    <w:r w:rsidR="002F7092">
      <w:rPr>
        <w:noProof/>
        <w:sz w:val="24"/>
        <w:szCs w:val="24"/>
        <w:lang w:val="en-US" w:eastAsia="pl-PL"/>
      </w:rPr>
      <w:t>1</w:t>
    </w:r>
    <w:r>
      <w:rPr>
        <w:sz w:val="24"/>
        <w:szCs w:val="24"/>
        <w:lang w:val="en-US" w:eastAsia="pl-PL"/>
      </w:rPr>
      <w:fldChar w:fldCharType="end"/>
    </w:r>
  </w:p>
  <w:p w:rsidR="004E0F51" w:rsidRDefault="004E0F51">
    <w:pPr>
      <w:pStyle w:val="Stopka"/>
      <w:rPr>
        <w:sz w:val="24"/>
        <w:szCs w:val="24"/>
        <w:lang w:val="en-US"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0F0" w:rsidRDefault="006A10F0">
      <w:r>
        <w:separator/>
      </w:r>
    </w:p>
  </w:footnote>
  <w:footnote w:type="continuationSeparator" w:id="1">
    <w:p w:rsidR="006A10F0" w:rsidRDefault="006A10F0">
      <w:r>
        <w:continuationSeparator/>
      </w:r>
    </w:p>
  </w:footnote>
  <w:footnote w:id="2">
    <w:p w:rsidR="008D7909" w:rsidRDefault="008D79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5F3E">
        <w:t xml:space="preserve">Należy </w:t>
      </w:r>
      <w:r w:rsidRPr="00BE5F3E">
        <w:rPr>
          <w:bCs/>
        </w:rPr>
        <w:t>podać</w:t>
      </w:r>
      <w:r w:rsidR="00BE5F3E">
        <w:rPr>
          <w:bCs/>
        </w:rPr>
        <w:t xml:space="preserve"> stosowaną</w:t>
      </w:r>
      <w:r w:rsidRPr="00BE5F3E">
        <w:rPr>
          <w:bCs/>
        </w:rPr>
        <w:t xml:space="preserve"> </w:t>
      </w:r>
      <w:r w:rsidR="00BE5F3E">
        <w:rPr>
          <w:bCs/>
        </w:rPr>
        <w:t>przez producenta nazwę własną (np. markę, symbol, model</w:t>
      </w:r>
      <w:r w:rsidRPr="00BE5F3E">
        <w:rPr>
          <w:bCs/>
        </w:rPr>
        <w:t>)</w:t>
      </w:r>
      <w:r w:rsidR="00BE5F3E">
        <w:rPr>
          <w:bCs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92" w:rsidRDefault="002F7092" w:rsidP="002F7092">
    <w:pPr>
      <w:pStyle w:val="Nagwek"/>
      <w:jc w:val="right"/>
    </w:pPr>
    <w:r>
      <w:t>Załącznik nr 1 IWZ z dnia 21.05.2015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7A3"/>
    <w:multiLevelType w:val="hybridMultilevel"/>
    <w:tmpl w:val="04F45FD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42F69"/>
    <w:multiLevelType w:val="hybridMultilevel"/>
    <w:tmpl w:val="05B2EC9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062DE"/>
    <w:rsid w:val="0004520D"/>
    <w:rsid w:val="00072815"/>
    <w:rsid w:val="000D3E27"/>
    <w:rsid w:val="00101735"/>
    <w:rsid w:val="00102611"/>
    <w:rsid w:val="001534A0"/>
    <w:rsid w:val="00246A0E"/>
    <w:rsid w:val="002621B0"/>
    <w:rsid w:val="00286653"/>
    <w:rsid w:val="002C2B09"/>
    <w:rsid w:val="002F7092"/>
    <w:rsid w:val="00351387"/>
    <w:rsid w:val="00372844"/>
    <w:rsid w:val="003930BA"/>
    <w:rsid w:val="004A30BF"/>
    <w:rsid w:val="004E0F51"/>
    <w:rsid w:val="00502D19"/>
    <w:rsid w:val="0051340B"/>
    <w:rsid w:val="00525636"/>
    <w:rsid w:val="00591E22"/>
    <w:rsid w:val="005D732B"/>
    <w:rsid w:val="00616C21"/>
    <w:rsid w:val="00623606"/>
    <w:rsid w:val="00625526"/>
    <w:rsid w:val="006A0203"/>
    <w:rsid w:val="006A10F0"/>
    <w:rsid w:val="00704B80"/>
    <w:rsid w:val="007526AD"/>
    <w:rsid w:val="0077683D"/>
    <w:rsid w:val="007D2E74"/>
    <w:rsid w:val="00803823"/>
    <w:rsid w:val="008D7909"/>
    <w:rsid w:val="008F3355"/>
    <w:rsid w:val="009466CF"/>
    <w:rsid w:val="00955B19"/>
    <w:rsid w:val="009675BE"/>
    <w:rsid w:val="009D7DCF"/>
    <w:rsid w:val="00A2752E"/>
    <w:rsid w:val="00AE3FD1"/>
    <w:rsid w:val="00B22D2C"/>
    <w:rsid w:val="00B60D15"/>
    <w:rsid w:val="00BE5F3E"/>
    <w:rsid w:val="00C101E3"/>
    <w:rsid w:val="00C13B44"/>
    <w:rsid w:val="00C32369"/>
    <w:rsid w:val="00C534D6"/>
    <w:rsid w:val="00CF6AF6"/>
    <w:rsid w:val="00D062DE"/>
    <w:rsid w:val="00D17EEE"/>
    <w:rsid w:val="00D52896"/>
    <w:rsid w:val="00DB3CD8"/>
    <w:rsid w:val="00DB7CC5"/>
    <w:rsid w:val="00DC699C"/>
    <w:rsid w:val="00E06A10"/>
    <w:rsid w:val="00E265E2"/>
    <w:rsid w:val="00E41F0B"/>
    <w:rsid w:val="00E9402B"/>
    <w:rsid w:val="00F5176F"/>
    <w:rsid w:val="00F65A97"/>
    <w:rsid w:val="00FF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F51"/>
    <w:pPr>
      <w:widowControl w:val="0"/>
      <w:autoSpaceDN w:val="0"/>
      <w:adjustRightInd w:val="0"/>
    </w:pPr>
    <w:rPr>
      <w:lang w:val="pl-PL" w:eastAsia="zh-CN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4E0F51"/>
    <w:pPr>
      <w:spacing w:before="280" w:after="280"/>
      <w:outlineLvl w:val="0"/>
    </w:pPr>
    <w:rPr>
      <w:b/>
      <w:bCs/>
      <w:sz w:val="48"/>
      <w:szCs w:val="48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4E0F51"/>
    <w:pPr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4E0F51"/>
    <w:pPr>
      <w:outlineLvl w:val="2"/>
    </w:pPr>
    <w:rPr>
      <w:rFonts w:ascii="Times New Roman" w:eastAsia="SimSun" w:hAnsi="Times New Roman" w:cs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uiPriority w:val="99"/>
    <w:rsid w:val="004E0F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E0F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F51"/>
    <w:rPr>
      <w:lang w:val="pl-PL" w:eastAsia="zh-CN"/>
    </w:rPr>
  </w:style>
  <w:style w:type="paragraph" w:styleId="Lista">
    <w:name w:val="List"/>
    <w:basedOn w:val="Tekstpodstawowy"/>
    <w:uiPriority w:val="99"/>
    <w:rsid w:val="004E0F51"/>
    <w:rPr>
      <w:rFonts w:ascii="Mangal" w:cs="Mangal"/>
    </w:rPr>
  </w:style>
  <w:style w:type="paragraph" w:styleId="Legenda">
    <w:name w:val="caption"/>
    <w:basedOn w:val="Normalny"/>
    <w:uiPriority w:val="99"/>
    <w:qFormat/>
    <w:rsid w:val="004E0F51"/>
    <w:pPr>
      <w:spacing w:before="120" w:after="120"/>
    </w:pPr>
    <w:rPr>
      <w:rFonts w:ascii="Mangal" w:cs="Mangal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4E0F51"/>
    <w:rPr>
      <w:rFonts w:ascii="Mangal" w:cs="Mangal"/>
    </w:rPr>
  </w:style>
  <w:style w:type="character" w:customStyle="1" w:styleId="Nagwek1Znak">
    <w:name w:val="Nagłówek 1 Znak"/>
    <w:basedOn w:val="Domylnaczcionkaakapitu"/>
    <w:link w:val="Nagwek1"/>
    <w:uiPriority w:val="9"/>
    <w:rsid w:val="004E0F51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zh-CN"/>
    </w:rPr>
  </w:style>
  <w:style w:type="paragraph" w:customStyle="1" w:styleId="Akapitzlist3f1">
    <w:name w:val="Akapit z listą3f1"/>
    <w:basedOn w:val="Normalny"/>
    <w:uiPriority w:val="99"/>
    <w:rsid w:val="004E0F51"/>
    <w:pPr>
      <w:ind w:left="72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F5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F51"/>
    <w:rPr>
      <w:rFonts w:eastAsia="SimSun" w:cs="Mangal"/>
      <w:lang w:val="pl-PL" w:eastAsia="zh-CN"/>
    </w:rPr>
  </w:style>
  <w:style w:type="paragraph" w:customStyle="1" w:styleId="TableContents">
    <w:name w:val="Table Contents"/>
    <w:basedOn w:val="Normalny"/>
    <w:uiPriority w:val="99"/>
    <w:rsid w:val="004E0F51"/>
  </w:style>
  <w:style w:type="paragraph" w:customStyle="1" w:styleId="TableHeading">
    <w:name w:val="Table Heading"/>
    <w:basedOn w:val="TableContents"/>
    <w:uiPriority w:val="99"/>
    <w:rsid w:val="004E0F51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uiPriority w:val="99"/>
    <w:rsid w:val="004E0F51"/>
  </w:style>
  <w:style w:type="paragraph" w:styleId="Nagwek">
    <w:name w:val="header"/>
    <w:basedOn w:val="Normalny"/>
    <w:link w:val="NagwekZnak"/>
    <w:uiPriority w:val="99"/>
    <w:rsid w:val="004E0F51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0F51"/>
    <w:rPr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F51"/>
    <w:rPr>
      <w:rFonts w:asciiTheme="majorHAnsi" w:eastAsiaTheme="majorEastAsia" w:hAnsiTheme="majorHAnsi" w:cstheme="majorBidi"/>
      <w:b/>
      <w:bCs/>
      <w:i/>
      <w:iCs/>
      <w:sz w:val="28"/>
      <w:szCs w:val="28"/>
      <w:lang w:val="pl-PL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0F51"/>
    <w:rPr>
      <w:rFonts w:asciiTheme="majorHAnsi" w:eastAsiaTheme="majorEastAsia" w:hAnsiTheme="majorHAnsi" w:cstheme="majorBidi"/>
      <w:b/>
      <w:bCs/>
      <w:sz w:val="26"/>
      <w:szCs w:val="26"/>
      <w:lang w:val="pl-PL" w:eastAsia="zh-CN"/>
    </w:rPr>
  </w:style>
  <w:style w:type="character" w:customStyle="1" w:styleId="Domy3flnaczcionkaakapitu">
    <w:name w:val="Domyś3flna czcionka akapitu"/>
    <w:uiPriority w:val="99"/>
    <w:rsid w:val="004E0F51"/>
    <w:rPr>
      <w:rFonts w:eastAsia="SimSun" w:cs="Mangal"/>
      <w:lang w:val="pl-PL" w:eastAsia="zh-CN"/>
    </w:rPr>
  </w:style>
  <w:style w:type="character" w:customStyle="1" w:styleId="Styl3faci3fskiTimesNewRoman10pt">
    <w:name w:val="Styl (Ł3faciń3fski) Times New Roman 10 pt"/>
    <w:uiPriority w:val="99"/>
    <w:rsid w:val="004E0F51"/>
    <w:rPr>
      <w:rFonts w:eastAsia="SimSun"/>
      <w:sz w:val="20"/>
      <w:szCs w:val="20"/>
      <w:lang w:val="pl-PL" w:eastAsia="zh-CN"/>
    </w:rPr>
  </w:style>
  <w:style w:type="character" w:customStyle="1" w:styleId="Internetlink">
    <w:name w:val="Internet link"/>
    <w:uiPriority w:val="99"/>
    <w:rsid w:val="004E0F51"/>
    <w:rPr>
      <w:rFonts w:eastAsia="SimSun" w:cs="Mangal"/>
      <w:color w:val="0000FF"/>
      <w:u w:val="single"/>
      <w:lang w:val="pl-PL" w:eastAsia="zh-CN"/>
    </w:rPr>
  </w:style>
  <w:style w:type="character" w:customStyle="1" w:styleId="PageNumber">
    <w:name w:val="Page Number"/>
    <w:uiPriority w:val="99"/>
    <w:rsid w:val="004E0F51"/>
    <w:rPr>
      <w:rFonts w:eastAsia="SimSun" w:cs="Mangal"/>
      <w:lang w:val="pl-PL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0BF"/>
    <w:rPr>
      <w:rFonts w:ascii="Tahoma" w:hAnsi="Tahoma" w:cs="Tahoma"/>
      <w:sz w:val="16"/>
      <w:szCs w:val="16"/>
      <w:lang w:val="pl-PL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0B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0BF"/>
    <w:rPr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0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lang w:val="pl-PL" w:eastAsia="zh-CN"/>
    </w:rPr>
  </w:style>
  <w:style w:type="paragraph" w:styleId="Nagwek1">
    <w:name w:val="heading 1"/>
    <w:basedOn w:val="Normalny"/>
    <w:next w:val="Tekstpodstawowy"/>
    <w:link w:val="Nagwek1Znak"/>
    <w:uiPriority w:val="99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Nagwek2">
    <w:name w:val="heading 2"/>
    <w:basedOn w:val="Heading"/>
    <w:next w:val="Tekstpodstawowy"/>
    <w:link w:val="Nagwek2Znak"/>
    <w:uiPriority w:val="99"/>
    <w:qFormat/>
    <w:pPr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Nagwek3">
    <w:name w:val="heading 3"/>
    <w:basedOn w:val="Heading"/>
    <w:next w:val="Tekstpodstawowy"/>
    <w:link w:val="Nagwek3Znak"/>
    <w:uiPriority w:val="99"/>
    <w:qFormat/>
    <w:pPr>
      <w:outlineLvl w:val="2"/>
    </w:pPr>
    <w:rPr>
      <w:rFonts w:ascii="Times New Roman" w:eastAsia="SimSu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lang w:val="pl-PL" w:eastAsia="zh-CN"/>
    </w:rPr>
  </w:style>
  <w:style w:type="paragraph" w:styleId="Lista">
    <w:name w:val="List"/>
    <w:basedOn w:val="Tekstpodstawowy"/>
    <w:uiPriority w:val="99"/>
    <w:rPr>
      <w:rFonts w:ascii="Mangal" w:cs="Mangal"/>
    </w:rPr>
  </w:style>
  <w:style w:type="paragraph" w:styleId="Napis">
    <w:name w:val="caption"/>
    <w:basedOn w:val="Normalny"/>
    <w:uiPriority w:val="99"/>
    <w:qFormat/>
    <w:pPr>
      <w:spacing w:before="120" w:after="120"/>
    </w:pPr>
    <w:rPr>
      <w:rFonts w:ascii="Mangal" w:cs="Mangal"/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ascii="Mangal" w:cs="Manga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zh-CN"/>
    </w:rPr>
  </w:style>
  <w:style w:type="paragraph" w:customStyle="1" w:styleId="Akapitzlist3f1">
    <w:name w:val="Akapit z listą3f1"/>
    <w:basedOn w:val="Normalny"/>
    <w:uiPriority w:val="99"/>
    <w:pPr>
      <w:ind w:left="72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="SimSun" w:cs="Mangal"/>
      <w:lang w:val="pl-PL" w:eastAsia="zh-CN"/>
    </w:rPr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uiPriority w:val="99"/>
  </w:style>
  <w:style w:type="paragraph" w:styleId="Nagwek">
    <w:name w:val="header"/>
    <w:basedOn w:val="Normalny"/>
    <w:link w:val="NagwekZnak"/>
    <w:uiPriority w:val="99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pl-PL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pl-PL" w:eastAsia="zh-CN"/>
    </w:rPr>
  </w:style>
  <w:style w:type="character" w:customStyle="1" w:styleId="Domy3flnaczcionkaakapitu">
    <w:name w:val="Domyś3flna czcionka akapitu"/>
    <w:uiPriority w:val="99"/>
    <w:rPr>
      <w:rFonts w:eastAsia="SimSun" w:cs="Mangal"/>
      <w:lang w:val="pl-PL" w:eastAsia="zh-CN"/>
    </w:rPr>
  </w:style>
  <w:style w:type="character" w:customStyle="1" w:styleId="Styl3faci3fskiTimesNewRoman10pt">
    <w:name w:val="Styl (Ł3faciń3fski) Times New Roman 10 pt"/>
    <w:uiPriority w:val="99"/>
    <w:rPr>
      <w:rFonts w:eastAsia="SimSun"/>
      <w:sz w:val="20"/>
      <w:szCs w:val="20"/>
      <w:lang w:val="pl-PL" w:eastAsia="zh-CN"/>
    </w:rPr>
  </w:style>
  <w:style w:type="character" w:customStyle="1" w:styleId="Internetlink">
    <w:name w:val="Internet link"/>
    <w:uiPriority w:val="99"/>
    <w:rPr>
      <w:rFonts w:eastAsia="SimSun" w:cs="Mangal"/>
      <w:color w:val="0000FF"/>
      <w:u w:val="single"/>
      <w:lang w:val="pl-PL" w:eastAsia="zh-CN"/>
    </w:rPr>
  </w:style>
  <w:style w:type="character" w:customStyle="1" w:styleId="PageNumber">
    <w:name w:val="Page Number"/>
    <w:uiPriority w:val="99"/>
    <w:rPr>
      <w:rFonts w:eastAsia="SimSun" w:cs="Mangal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Atrybut</vt:lpstr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Atrybut</dc:title>
  <dc:creator>Kamil Bachorski</dc:creator>
  <cp:lastModifiedBy>Sławek</cp:lastModifiedBy>
  <cp:revision>2</cp:revision>
  <cp:lastPrinted>2014-11-07T10:04:00Z</cp:lastPrinted>
  <dcterms:created xsi:type="dcterms:W3CDTF">2015-05-21T17:53:00Z</dcterms:created>
  <dcterms:modified xsi:type="dcterms:W3CDTF">2015-05-21T17:53:00Z</dcterms:modified>
</cp:coreProperties>
</file>